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16EC" w14:textId="17D8DA05" w:rsidR="00636519" w:rsidRPr="00F14518" w:rsidRDefault="00636519" w:rsidP="00636519">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Pr>
          <w:rFonts w:ascii="Arial" w:eastAsia="Batang" w:hAnsi="Arial" w:cs="Arial"/>
          <w:b/>
          <w:bCs/>
          <w:sz w:val="28"/>
          <w:szCs w:val="24"/>
        </w:rPr>
        <w:t>1</w:t>
      </w:r>
      <w:r w:rsidR="00F15CC5">
        <w:rPr>
          <w:rFonts w:ascii="Arial" w:eastAsia="Batang" w:hAnsi="Arial" w:cs="Arial"/>
          <w:b/>
          <w:bCs/>
          <w:sz w:val="28"/>
          <w:szCs w:val="24"/>
        </w:rPr>
        <w:t>2</w:t>
      </w:r>
      <w:r w:rsidR="005D4B32">
        <w:rPr>
          <w:rFonts w:ascii="Arial" w:eastAsia="Batang" w:hAnsi="Arial" w:cs="Arial"/>
          <w:b/>
          <w:bCs/>
          <w:sz w:val="28"/>
          <w:szCs w:val="24"/>
        </w:rPr>
        <w:t>bis-e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Pr>
          <w:rFonts w:ascii="Arial" w:eastAsia="Batang" w:hAnsi="Arial" w:cs="Arial"/>
          <w:b/>
          <w:bCs/>
          <w:sz w:val="28"/>
          <w:szCs w:val="24"/>
        </w:rPr>
        <w:t xml:space="preserve">       </w:t>
      </w:r>
      <w:r w:rsidRPr="00F14518">
        <w:rPr>
          <w:rFonts w:ascii="Arial" w:eastAsia="Batang" w:hAnsi="Arial" w:cs="Arial"/>
          <w:b/>
          <w:bCs/>
          <w:sz w:val="28"/>
          <w:szCs w:val="24"/>
        </w:rPr>
        <w:t>R1-</w:t>
      </w:r>
      <w:r w:rsidR="00F15CC5" w:rsidRPr="00F15CC5">
        <w:t xml:space="preserve"> </w:t>
      </w:r>
      <w:r w:rsidR="005D4B32" w:rsidRPr="00F15CC5">
        <w:rPr>
          <w:rFonts w:ascii="Arial" w:eastAsia="Batang" w:hAnsi="Arial" w:cs="Arial"/>
          <w:b/>
          <w:bCs/>
          <w:sz w:val="28"/>
          <w:szCs w:val="24"/>
        </w:rPr>
        <w:t>230</w:t>
      </w:r>
      <w:r w:rsidR="005D4B32">
        <w:rPr>
          <w:rFonts w:ascii="Arial" w:eastAsia="Batang" w:hAnsi="Arial" w:cs="Arial"/>
          <w:b/>
          <w:bCs/>
          <w:sz w:val="28"/>
          <w:szCs w:val="24"/>
        </w:rPr>
        <w:t>2299</w:t>
      </w:r>
    </w:p>
    <w:p w14:paraId="107A5067" w14:textId="53FA5234" w:rsidR="00636519" w:rsidRPr="00F14518" w:rsidRDefault="005D4B32" w:rsidP="00636519">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hAnsi="Arial" w:cs="Arial"/>
          <w:b/>
          <w:sz w:val="28"/>
          <w:szCs w:val="28"/>
        </w:rPr>
        <w:t>April 17</w:t>
      </w:r>
      <w:r w:rsidRPr="00FB11D0">
        <w:rPr>
          <w:rFonts w:ascii="Arial" w:hAnsi="Arial" w:cs="Arial"/>
          <w:b/>
          <w:sz w:val="28"/>
          <w:szCs w:val="28"/>
          <w:vertAlign w:val="superscript"/>
        </w:rPr>
        <w:t>th</w:t>
      </w:r>
      <w:r w:rsidRPr="00E913CF">
        <w:rPr>
          <w:rFonts w:ascii="Arial" w:hAnsi="Arial" w:cs="Arial"/>
          <w:b/>
          <w:sz w:val="28"/>
          <w:szCs w:val="28"/>
        </w:rPr>
        <w:t xml:space="preserve"> –</w:t>
      </w:r>
      <w:r>
        <w:rPr>
          <w:rFonts w:ascii="Arial" w:hAnsi="Arial" w:cs="Arial"/>
          <w:b/>
          <w:sz w:val="28"/>
          <w:szCs w:val="28"/>
        </w:rPr>
        <w:t xml:space="preserve"> April 26</w:t>
      </w:r>
      <w:r w:rsidRPr="00430BF1">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3</w:t>
      </w:r>
    </w:p>
    <w:p w14:paraId="05965FD4" w14:textId="32C59C16" w:rsidR="00C4142E" w:rsidRPr="00F14518" w:rsidRDefault="00C4142E" w:rsidP="00366D99">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66D99">
      <w:pPr>
        <w:pStyle w:val="NoSpacing"/>
        <w:contextualSpacing/>
        <w:jc w:val="both"/>
        <w:rPr>
          <w:rFonts w:ascii="Arial" w:eastAsiaTheme="minorEastAsia" w:hAnsi="Arial" w:cs="Arial"/>
          <w:b/>
          <w:sz w:val="24"/>
          <w:szCs w:val="24"/>
          <w:lang w:eastAsia="zh-CN"/>
        </w:rPr>
      </w:pPr>
    </w:p>
    <w:p w14:paraId="2BD8256E" w14:textId="33D5D542" w:rsidR="005E1775" w:rsidRPr="009246FC" w:rsidRDefault="005E1775" w:rsidP="00366D9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366D9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717326CE" w:rsidR="00C4142E" w:rsidRPr="00D208B1" w:rsidRDefault="00C4142E" w:rsidP="00366D9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F15CC5" w:rsidRPr="00F15CC5">
        <w:rPr>
          <w:rFonts w:ascii="Arial" w:hAnsi="Arial" w:cs="Arial"/>
          <w:b/>
          <w:sz w:val="24"/>
          <w:szCs w:val="24"/>
        </w:rPr>
        <w:t xml:space="preserve">Unified TCI </w:t>
      </w:r>
      <w:r w:rsidR="005D4B32">
        <w:rPr>
          <w:rFonts w:ascii="Arial" w:hAnsi="Arial" w:cs="Arial"/>
          <w:b/>
          <w:sz w:val="24"/>
          <w:szCs w:val="24"/>
        </w:rPr>
        <w:t>Enhancements</w:t>
      </w:r>
      <w:r w:rsidR="00F15CC5" w:rsidRPr="00F15CC5">
        <w:rPr>
          <w:rFonts w:ascii="Arial" w:hAnsi="Arial" w:cs="Arial"/>
          <w:b/>
          <w:sz w:val="24"/>
          <w:szCs w:val="24"/>
        </w:rPr>
        <w:t xml:space="preserve"> for MTRP</w:t>
      </w:r>
    </w:p>
    <w:p w14:paraId="35306FB9" w14:textId="28CE17FE" w:rsidR="00C4142E" w:rsidRPr="00D208B1" w:rsidRDefault="00C4142E" w:rsidP="00366D9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66D99">
      <w:pPr>
        <w:pStyle w:val="NoSpacing"/>
        <w:contextualSpacing/>
        <w:jc w:val="both"/>
        <w:rPr>
          <w:rFonts w:ascii="Times" w:hAnsi="Times" w:cs="Times"/>
        </w:rPr>
      </w:pPr>
    </w:p>
    <w:p w14:paraId="1E3AE1A1" w14:textId="0618FE5D" w:rsidR="00C4142E" w:rsidRDefault="00C4142E" w:rsidP="00366D9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366D99">
      <w:pPr>
        <w:pStyle w:val="BodyText"/>
        <w:spacing w:after="0"/>
        <w:ind w:firstLine="288"/>
        <w:contextualSpacing/>
        <w:rPr>
          <w:rFonts w:eastAsiaTheme="minorEastAsia" w:cs="Times"/>
          <w:sz w:val="22"/>
          <w:szCs w:val="22"/>
          <w:lang w:eastAsia="zh-CN"/>
        </w:rPr>
      </w:pPr>
    </w:p>
    <w:p w14:paraId="091D87DF" w14:textId="49CB4EE1" w:rsidR="002139D3" w:rsidRDefault="00DC714F"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p w14:paraId="179DF824" w14:textId="77777777" w:rsidR="00916D91" w:rsidRDefault="00916D91"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Pr="00366D99" w:rsidRDefault="00EF7A14" w:rsidP="00366D99">
            <w:pPr>
              <w:numPr>
                <w:ilvl w:val="0"/>
                <w:numId w:val="4"/>
              </w:numPr>
              <w:snapToGrid w:val="0"/>
              <w:spacing w:before="0" w:after="0" w:line="240" w:lineRule="auto"/>
              <w:contextualSpacing/>
              <w:jc w:val="left"/>
              <w:rPr>
                <w:rFonts w:ascii="Times" w:hAnsi="Times" w:cs="Times"/>
                <w:bCs/>
                <w:i/>
                <w:iCs/>
                <w:lang w:val="en-US"/>
              </w:rPr>
            </w:pP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2B143F6E" w14:textId="77777777" w:rsidR="00EF7A14" w:rsidRPr="00366D99" w:rsidRDefault="00EF7A14"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366D99" w:rsidRDefault="00EF7A14"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UL precoding indication for PUSCH, where no new codebook is introduced for multi-panel simultaneous </w:t>
            </w:r>
            <w:proofErr w:type="gramStart"/>
            <w:r w:rsidRPr="00366D99">
              <w:rPr>
                <w:rFonts w:ascii="Times" w:hAnsi="Times" w:cs="Times"/>
                <w:bCs/>
                <w:i/>
                <w:iCs/>
                <w:lang w:val="en-US"/>
              </w:rPr>
              <w:t>transmission</w:t>
            </w:r>
            <w:proofErr w:type="gramEnd"/>
          </w:p>
          <w:p w14:paraId="10D21C16" w14:textId="77777777"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678C2FD0" w14:textId="77777777" w:rsidR="00EF7A14" w:rsidRPr="00366D99" w:rsidRDefault="00EF7A14" w:rsidP="00366D99">
            <w:pPr>
              <w:numPr>
                <w:ilvl w:val="1"/>
                <w:numId w:val="11"/>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UL beam indication for PUCCH/PUSCH, where unified TCI framework extension in objective 2 is assumed, considering single DCI and multi-DCI based multi-TRP </w:t>
            </w:r>
            <w:proofErr w:type="gramStart"/>
            <w:r w:rsidRPr="00366D99">
              <w:rPr>
                <w:rFonts w:ascii="Times" w:hAnsi="Times" w:cs="Times"/>
                <w:bCs/>
                <w:i/>
                <w:iCs/>
                <w:lang w:val="en-US"/>
              </w:rPr>
              <w:t>operation</w:t>
            </w:r>
            <w:proofErr w:type="gramEnd"/>
          </w:p>
          <w:p w14:paraId="7BBD09E4" w14:textId="081324C5"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DE92421" w14:textId="662EFA96" w:rsidR="007C49B5" w:rsidRPr="00366D99" w:rsidRDefault="007C49B5"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Study, and if justified, specify the </w:t>
            </w:r>
            <w:proofErr w:type="gramStart"/>
            <w:r w:rsidRPr="00366D99">
              <w:rPr>
                <w:rFonts w:ascii="Times" w:hAnsi="Times" w:cs="Times"/>
                <w:bCs/>
                <w:i/>
                <w:iCs/>
                <w:lang w:val="en-US"/>
              </w:rPr>
              <w:t>following</w:t>
            </w:r>
            <w:proofErr w:type="gramEnd"/>
          </w:p>
          <w:p w14:paraId="741C08CF" w14:textId="40665ED9" w:rsidR="007C49B5" w:rsidRPr="00366D99" w:rsidRDefault="007C49B5"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Two TAs for UL multi-DCI for multi-TRP operation</w:t>
            </w:r>
          </w:p>
          <w:p w14:paraId="2B870548" w14:textId="37568B7B" w:rsidR="00D80BFF" w:rsidRPr="00CC7D5A" w:rsidRDefault="007C49B5" w:rsidP="00366D99">
            <w:pPr>
              <w:numPr>
                <w:ilvl w:val="1"/>
                <w:numId w:val="10"/>
              </w:numPr>
              <w:snapToGrid w:val="0"/>
              <w:spacing w:before="0" w:after="0" w:line="240" w:lineRule="auto"/>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2A87C9F2" w14:textId="53E0C2BB" w:rsidR="004D5DC9" w:rsidRDefault="004D5DC9" w:rsidP="00366D99">
      <w:pPr>
        <w:pStyle w:val="BodyText"/>
        <w:spacing w:after="0"/>
        <w:contextualSpacing/>
        <w:rPr>
          <w:rFonts w:eastAsiaTheme="minorEastAsia" w:cs="Times"/>
          <w:sz w:val="22"/>
          <w:szCs w:val="22"/>
          <w:highlight w:val="lightGray"/>
          <w:lang w:eastAsia="zh-CN"/>
        </w:rPr>
      </w:pPr>
    </w:p>
    <w:p w14:paraId="5BBB2581" w14:textId="00BA9DF4" w:rsidR="00E50DAD" w:rsidRDefault="00E50DAD"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w:t>
      </w:r>
      <w:r w:rsidR="005D4B32">
        <w:rPr>
          <w:rFonts w:eastAsiaTheme="minorEastAsia" w:cs="Times"/>
          <w:sz w:val="22"/>
          <w:szCs w:val="22"/>
          <w:lang w:eastAsia="zh-CN"/>
        </w:rPr>
        <w:t xml:space="preserve">112 </w:t>
      </w:r>
      <w:r>
        <w:rPr>
          <w:rFonts w:eastAsiaTheme="minorEastAsia" w:cs="Times"/>
          <w:sz w:val="22"/>
          <w:szCs w:val="22"/>
          <w:lang w:eastAsia="zh-CN"/>
        </w:rPr>
        <w:t xml:space="preserve">meeting [2], RAN1 </w:t>
      </w:r>
      <w:r w:rsidR="00CF503B" w:rsidRPr="00CF503B">
        <w:rPr>
          <w:rFonts w:eastAsiaTheme="minorEastAsia" w:cs="Times"/>
          <w:sz w:val="22"/>
          <w:szCs w:val="22"/>
          <w:lang w:eastAsia="zh-CN"/>
        </w:rPr>
        <w:t>made some agreements and further discussion points were outlined which are listed below</w:t>
      </w:r>
      <w:r>
        <w:rPr>
          <w:rFonts w:eastAsiaTheme="minorEastAsia" w:cs="Times"/>
          <w:sz w:val="22"/>
          <w:szCs w:val="22"/>
          <w:lang w:eastAsia="zh-CN"/>
        </w:rPr>
        <w:t>:</w:t>
      </w:r>
    </w:p>
    <w:p w14:paraId="359AB941" w14:textId="77777777" w:rsidR="00E50DAD" w:rsidRDefault="00E50DAD"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366D99" w14:paraId="2144772F" w14:textId="77777777" w:rsidTr="00052C79">
        <w:tc>
          <w:tcPr>
            <w:tcW w:w="10160" w:type="dxa"/>
          </w:tcPr>
          <w:p w14:paraId="39F699B5" w14:textId="4694740C" w:rsidR="005D4B32" w:rsidRPr="005D4B32" w:rsidRDefault="005D4B32" w:rsidP="00DA44CA">
            <w:pPr>
              <w:spacing w:before="0" w:after="0" w:line="240" w:lineRule="auto"/>
              <w:rPr>
                <w:rFonts w:ascii="Times" w:hAnsi="Times" w:cs="Times"/>
                <w:i/>
                <w:iCs/>
              </w:rPr>
            </w:pPr>
            <w:r w:rsidRPr="005D4B32">
              <w:rPr>
                <w:rFonts w:ascii="Times" w:hAnsi="Times" w:cs="Times"/>
                <w:i/>
                <w:iCs/>
              </w:rPr>
              <w:t>On unified TCI framework extension for S-DCI based MTRP, a 2-bit [TCI selection field] can be configured by RRC to be present in a DCI format 1_1/1_2 that schedules/activates PDSCH reception (including dynamic PDSCH and SPS PDSCH) according to the followings:</w:t>
            </w:r>
          </w:p>
          <w:p w14:paraId="44739796"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5D4B32">
              <w:rPr>
                <w:rFonts w:ascii="Times" w:hAnsi="Times" w:cs="Times"/>
                <w:i/>
                <w:iCs/>
              </w:rPr>
              <w:t>2</w:t>
            </w:r>
            <w:proofErr w:type="gramEnd"/>
          </w:p>
          <w:p w14:paraId="218B1F60"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5D4B32">
              <w:rPr>
                <w:rFonts w:ascii="Times" w:hAnsi="Times" w:cs="Times"/>
                <w:i/>
                <w:iCs/>
              </w:rPr>
              <w:t>2</w:t>
            </w:r>
            <w:proofErr w:type="gramEnd"/>
          </w:p>
          <w:p w14:paraId="713F5D18"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If the DCI format 1_1/1_2 indicates codepoint "10" for the [TCI selection field], the UE shall apply both indicated joint/DL TCI states to the PDSCH reception scheduled/activated by the DCI format 1_1/1_</w:t>
            </w:r>
            <w:proofErr w:type="gramStart"/>
            <w:r w:rsidRPr="005D4B32">
              <w:rPr>
                <w:rFonts w:ascii="Times" w:hAnsi="Times" w:cs="Times"/>
                <w:i/>
                <w:iCs/>
              </w:rPr>
              <w:t>2</w:t>
            </w:r>
            <w:proofErr w:type="gramEnd"/>
          </w:p>
          <w:p w14:paraId="26E35CE7"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FFS: Whether and how to use the codepoint "11" of the [TCI selection field]</w:t>
            </w:r>
          </w:p>
          <w:p w14:paraId="7B6FD511"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 xml:space="preserve">If the UE is in FR1, or the UE supports the capability of two default beams for S-DCI based MTRP in FR2 regardless of threshold, above apply to PDSCH reception(s) scheduled/activated by the DCI format 1_1/1_2. </w:t>
            </w:r>
          </w:p>
          <w:p w14:paraId="0C4DF480"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Note: If the UE supports the capability of two default beams for S-DCI based MTRP in FR2, UE uses both indicated joint/DL TCI states to buffer the received signal before a threshold.</w:t>
            </w:r>
          </w:p>
          <w:p w14:paraId="25A987C7"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lastRenderedPageBreak/>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5D4B32">
              <w:rPr>
                <w:rFonts w:ascii="Times" w:hAnsi="Times" w:cs="Times"/>
                <w:i/>
                <w:iCs/>
              </w:rPr>
              <w:t>threshold</w:t>
            </w:r>
            <w:proofErr w:type="gramEnd"/>
          </w:p>
          <w:p w14:paraId="73CA9663"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FFS: How to apply the indicated joint/DL TCI state(s) to the scheduled/activated PDSCH reception if the offset between the reception of the scheduling DCI format 1_1/1_2 and the scheduled/activated PDSCH reception is less than a threshold in FR2</w:t>
            </w:r>
          </w:p>
          <w:p w14:paraId="3DF83D8A"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 xml:space="preserve">FFS: Detail of the capability of two default beams for S-DCI based MTRP </w:t>
            </w:r>
          </w:p>
          <w:p w14:paraId="775DAE6C"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FFS: The threshold value</w:t>
            </w:r>
          </w:p>
          <w:p w14:paraId="5FF95686" w14:textId="77777777" w:rsidR="005D4B32" w:rsidRPr="005D4B32" w:rsidRDefault="005D4B32" w:rsidP="00DA44CA">
            <w:pPr>
              <w:spacing w:before="0" w:after="0" w:line="240" w:lineRule="auto"/>
              <w:rPr>
                <w:rFonts w:ascii="Times" w:hAnsi="Times" w:cs="Times"/>
                <w:i/>
                <w:iCs/>
              </w:rPr>
            </w:pPr>
          </w:p>
          <w:p w14:paraId="765C9191"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On unified TCI framework extension for S-DCI based MTRP, when two SRS resource sets for CB/NCB are configured, support the followings for PUSCH transmission scheduled/activated by a DCI format 0_1/0_2 (including DG and Type2 CG):</w:t>
            </w:r>
          </w:p>
          <w:p w14:paraId="58495E96"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If the DCI format 0_1/0_2 indicates codepoint "00" for the existing SRS resource set indicator, the UE shall apply the first indicated joint/UL TCI state to all PUSCH antenna port(s) of corresponding PUSCH transmission occasions(s)</w:t>
            </w:r>
          </w:p>
          <w:p w14:paraId="11BE8486"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If the DCI format 0_1/0_2 indicates codepoint "01" for the existing SRS resource set indicator, the UE shall apply the second indicated joint/UL TCI state to all PUSCH antenna port(s) of corresponding PUSCH transmission occasions(s)</w:t>
            </w:r>
          </w:p>
          <w:p w14:paraId="54EECEF6"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If the DCI format 0_1/0_2 indicates codepoint "10" or “11” for the existing SRS resource set indicator:</w:t>
            </w:r>
          </w:p>
          <w:p w14:paraId="68869BBD" w14:textId="77777777" w:rsidR="005D4B32" w:rsidRPr="005D4B32" w:rsidRDefault="005D4B32" w:rsidP="00DA44CA">
            <w:pPr>
              <w:numPr>
                <w:ilvl w:val="1"/>
                <w:numId w:val="31"/>
              </w:numPr>
              <w:spacing w:before="0" w:after="0" w:line="240" w:lineRule="auto"/>
              <w:rPr>
                <w:rFonts w:ascii="Times" w:hAnsi="Times" w:cs="Times"/>
                <w:i/>
                <w:iCs/>
              </w:rPr>
            </w:pPr>
            <w:r w:rsidRPr="005D4B32">
              <w:rPr>
                <w:rFonts w:ascii="Times" w:hAnsi="Times" w:cs="Times"/>
                <w:i/>
                <w:iC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F11A2D7" w14:textId="77777777" w:rsidR="005D4B32" w:rsidRPr="005D4B32" w:rsidRDefault="005D4B32" w:rsidP="00DA44CA">
            <w:pPr>
              <w:numPr>
                <w:ilvl w:val="1"/>
                <w:numId w:val="31"/>
              </w:numPr>
              <w:spacing w:before="0" w:after="0" w:line="240" w:lineRule="auto"/>
              <w:rPr>
                <w:rFonts w:ascii="Times" w:hAnsi="Times" w:cs="Times"/>
                <w:i/>
                <w:iCs/>
              </w:rPr>
            </w:pPr>
            <w:r w:rsidRPr="005D4B32">
              <w:rPr>
                <w:rFonts w:ascii="Times" w:hAnsi="Times" w:cs="Times"/>
                <w:i/>
                <w:iCs/>
              </w:rPr>
              <w:t>FFS: SDM and SFN based PUSCH Tx schemes</w:t>
            </w:r>
          </w:p>
          <w:p w14:paraId="32A0CB47"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5DA32CF8" w14:textId="77777777" w:rsidR="005D4B32" w:rsidRPr="005D4B32" w:rsidRDefault="005D4B32" w:rsidP="00DA44CA">
            <w:pPr>
              <w:spacing w:before="0" w:after="0" w:line="240" w:lineRule="auto"/>
              <w:rPr>
                <w:rFonts w:ascii="Times" w:hAnsi="Times" w:cs="Times"/>
                <w:i/>
                <w:iCs/>
              </w:rPr>
            </w:pPr>
          </w:p>
          <w:p w14:paraId="3E244EEC"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1F48064"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 xml:space="preserve">FFS: For </w:t>
            </w:r>
            <w:proofErr w:type="spellStart"/>
            <w:r w:rsidRPr="005D4B32">
              <w:rPr>
                <w:rFonts w:ascii="Times" w:hAnsi="Times" w:cs="Times"/>
                <w:i/>
                <w:iCs/>
              </w:rPr>
              <w:t>STxMP</w:t>
            </w:r>
            <w:proofErr w:type="spellEnd"/>
            <w:r w:rsidRPr="005D4B32">
              <w:rPr>
                <w:rFonts w:ascii="Times" w:hAnsi="Times" w:cs="Times"/>
                <w:i/>
                <w:iCs/>
              </w:rPr>
              <w:t xml:space="preserve">, the maximum Tx power when the UE determines UL Tx power for the PUSCH/PUCCH transmission occasion(s) or antenna port(s) (discussed after receiving RAN4 reply on UE power limitation for </w:t>
            </w:r>
            <w:proofErr w:type="spellStart"/>
            <w:r w:rsidRPr="005D4B32">
              <w:rPr>
                <w:rFonts w:ascii="Times" w:hAnsi="Times" w:cs="Times"/>
                <w:i/>
                <w:iCs/>
              </w:rPr>
              <w:t>STxMP</w:t>
            </w:r>
            <w:proofErr w:type="spellEnd"/>
            <w:r w:rsidRPr="005D4B32">
              <w:rPr>
                <w:rFonts w:ascii="Times" w:hAnsi="Times" w:cs="Times"/>
                <w:i/>
                <w:iCs/>
              </w:rPr>
              <w:t xml:space="preserve"> in FR2)</w:t>
            </w:r>
          </w:p>
          <w:p w14:paraId="6BEE28D5" w14:textId="77777777" w:rsidR="005D4B32" w:rsidRPr="005D4B32" w:rsidRDefault="005D4B32" w:rsidP="00DA44CA">
            <w:pPr>
              <w:numPr>
                <w:ilvl w:val="0"/>
                <w:numId w:val="31"/>
              </w:numPr>
              <w:spacing w:before="0" w:after="0" w:line="240" w:lineRule="auto"/>
              <w:rPr>
                <w:rFonts w:ascii="Times" w:hAnsi="Times" w:cs="Times"/>
                <w:i/>
                <w:iCs/>
              </w:rPr>
            </w:pPr>
            <w:r w:rsidRPr="005D4B32">
              <w:rPr>
                <w:rFonts w:ascii="Times" w:hAnsi="Times" w:cs="Times"/>
                <w:i/>
                <w:iCs/>
              </w:rPr>
              <w:t>FFS: Default UL PC parameter setting(s) if one or both of indicated joint/UL TCI states applied to PUSCH/PUCCH/SRS transmission occasion(s) or antenna port(s) does/do not include the UL PC parameter setting(s) for PUCCH/PUSCH/SRS</w:t>
            </w:r>
          </w:p>
          <w:p w14:paraId="2AA16F89" w14:textId="77777777" w:rsidR="005D4B32" w:rsidRPr="005D4B32" w:rsidRDefault="005D4B32" w:rsidP="00DA44CA">
            <w:pPr>
              <w:spacing w:before="0" w:after="0" w:line="240" w:lineRule="auto"/>
              <w:rPr>
                <w:rFonts w:ascii="Times" w:hAnsi="Times" w:cs="Times"/>
                <w:i/>
                <w:iCs/>
              </w:rPr>
            </w:pPr>
          </w:p>
          <w:p w14:paraId="3623809F"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On unified TCI framework extension for M-DCI based MTRP, down-select from the following options for PUCCH transmission:</w:t>
            </w:r>
          </w:p>
          <w:p w14:paraId="0B0A1C5F"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 xml:space="preserve">Opt1: A </w:t>
            </w:r>
            <w:proofErr w:type="spellStart"/>
            <w:r w:rsidRPr="005D4B32">
              <w:rPr>
                <w:rFonts w:ascii="Times" w:hAnsi="Times" w:cs="Times"/>
                <w:i/>
                <w:iCs/>
              </w:rPr>
              <w:t>coresetPoolIndex</w:t>
            </w:r>
            <w:proofErr w:type="spellEnd"/>
            <w:r w:rsidRPr="005D4B32">
              <w:rPr>
                <w:rFonts w:ascii="Times" w:hAnsi="Times" w:cs="Times"/>
                <w:i/>
                <w:iCs/>
              </w:rPr>
              <w:t xml:space="preserve"> value can be provided per PUCCH resource/resource group, and the UE shall apply the indicated joint/UL TCI state specific to the </w:t>
            </w:r>
            <w:proofErr w:type="spellStart"/>
            <w:r w:rsidRPr="005D4B32">
              <w:rPr>
                <w:rFonts w:ascii="Times" w:hAnsi="Times" w:cs="Times"/>
                <w:i/>
                <w:iCs/>
              </w:rPr>
              <w:t>coresetPoolIndex</w:t>
            </w:r>
            <w:proofErr w:type="spellEnd"/>
            <w:r w:rsidRPr="005D4B32">
              <w:rPr>
                <w:rFonts w:ascii="Times" w:hAnsi="Times" w:cs="Times"/>
                <w:i/>
                <w:iCs/>
              </w:rPr>
              <w:t xml:space="preserve"> value to the corresponding PUCCH </w:t>
            </w:r>
            <w:proofErr w:type="gramStart"/>
            <w:r w:rsidRPr="005D4B32">
              <w:rPr>
                <w:rFonts w:ascii="Times" w:hAnsi="Times" w:cs="Times"/>
                <w:i/>
                <w:iCs/>
              </w:rPr>
              <w:t>transmission</w:t>
            </w:r>
            <w:proofErr w:type="gramEnd"/>
          </w:p>
          <w:p w14:paraId="1DEF1C5D"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5D4B32">
              <w:rPr>
                <w:rFonts w:ascii="Times" w:hAnsi="Times" w:cs="Times"/>
                <w:i/>
                <w:iCs/>
              </w:rPr>
              <w:t>coresetPoolIndex</w:t>
            </w:r>
            <w:proofErr w:type="spellEnd"/>
            <w:r w:rsidRPr="005D4B32">
              <w:rPr>
                <w:rFonts w:ascii="Times" w:hAnsi="Times" w:cs="Times"/>
                <w:i/>
                <w:iCs/>
              </w:rPr>
              <w:t xml:space="preserve"> value 0 and value 1, respectively.</w:t>
            </w:r>
          </w:p>
          <w:p w14:paraId="791FE9EF"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Opt3: For a PUCCH transmission triggered by PDCCH</w:t>
            </w:r>
            <w:r w:rsidRPr="005D4B32" w:rsidDel="00DB7F4B">
              <w:rPr>
                <w:rFonts w:ascii="Times" w:hAnsi="Times" w:cs="Times"/>
                <w:i/>
                <w:iCs/>
              </w:rPr>
              <w:t xml:space="preserve"> </w:t>
            </w:r>
            <w:r w:rsidRPr="005D4B32">
              <w:rPr>
                <w:rFonts w:ascii="Times" w:hAnsi="Times" w:cs="Times"/>
                <w:i/>
                <w:iCs/>
              </w:rPr>
              <w:t xml:space="preserve">on a CORESET when the UCI in the PUCCH transmission carries HARQ-ACK information only, the UE shall apply the indicated joint/UL TCI state specific to a </w:t>
            </w:r>
            <w:proofErr w:type="spellStart"/>
            <w:r w:rsidRPr="005D4B32">
              <w:rPr>
                <w:rFonts w:ascii="Times" w:hAnsi="Times" w:cs="Times"/>
                <w:i/>
                <w:iCs/>
              </w:rPr>
              <w:t>coresetPoolIndex</w:t>
            </w:r>
            <w:proofErr w:type="spellEnd"/>
            <w:r w:rsidRPr="005D4B32">
              <w:rPr>
                <w:rFonts w:ascii="Times" w:hAnsi="Times" w:cs="Times"/>
                <w:i/>
                <w:iCs/>
              </w:rPr>
              <w:t xml:space="preserve"> value to the PUCCH transmission, where the </w:t>
            </w:r>
            <w:proofErr w:type="spellStart"/>
            <w:r w:rsidRPr="005D4B32">
              <w:rPr>
                <w:rFonts w:ascii="Times" w:hAnsi="Times" w:cs="Times"/>
                <w:i/>
                <w:iCs/>
              </w:rPr>
              <w:t>coresetPoolIndex</w:t>
            </w:r>
            <w:proofErr w:type="spellEnd"/>
            <w:r w:rsidRPr="005D4B32">
              <w:rPr>
                <w:rFonts w:ascii="Times" w:hAnsi="Times" w:cs="Times"/>
                <w:i/>
                <w:iCs/>
              </w:rPr>
              <w:t xml:space="preserve"> value is determined from the one associated with the CORESET. Otherwise, either Opt1 or Opt2 is adopted.</w:t>
            </w:r>
          </w:p>
          <w:p w14:paraId="585E60F8" w14:textId="77777777" w:rsidR="005D4B32" w:rsidRPr="005D4B32" w:rsidRDefault="005D4B32" w:rsidP="00DA44CA">
            <w:pPr>
              <w:numPr>
                <w:ilvl w:val="1"/>
                <w:numId w:val="32"/>
              </w:numPr>
              <w:spacing w:before="0" w:after="0" w:line="240" w:lineRule="auto"/>
              <w:rPr>
                <w:rFonts w:ascii="Times" w:hAnsi="Times" w:cs="Times"/>
                <w:i/>
                <w:iCs/>
              </w:rPr>
            </w:pPr>
            <w:r w:rsidRPr="005D4B32">
              <w:rPr>
                <w:rFonts w:ascii="Times" w:hAnsi="Times" w:cs="Times" w:hint="eastAsia"/>
                <w:i/>
                <w:iCs/>
              </w:rPr>
              <w:t>F</w:t>
            </w:r>
            <w:r w:rsidRPr="005D4B32">
              <w:rPr>
                <w:rFonts w:ascii="Times" w:hAnsi="Times" w:cs="Times"/>
                <w:i/>
                <w:iCs/>
              </w:rPr>
              <w:t xml:space="preserve">FS: </w:t>
            </w:r>
            <w:r w:rsidRPr="005D4B32">
              <w:rPr>
                <w:rFonts w:ascii="Times" w:hAnsi="Times" w:cs="Times"/>
                <w:i/>
                <w:iCs/>
                <w:lang w:val="en-CA"/>
              </w:rPr>
              <w:t>Whether</w:t>
            </w:r>
            <w:r w:rsidRPr="005D4B32">
              <w:rPr>
                <w:rFonts w:ascii="Times" w:hAnsi="Times" w:cs="Times"/>
                <w:i/>
                <w:iCs/>
              </w:rPr>
              <w:t xml:space="preserve"> Opt3 applies only when the UE is not provided with </w:t>
            </w:r>
            <w:proofErr w:type="spellStart"/>
            <w:r w:rsidRPr="005D4B32">
              <w:rPr>
                <w:rFonts w:ascii="Times" w:hAnsi="Times" w:cs="Times"/>
                <w:i/>
                <w:iCs/>
              </w:rPr>
              <w:t>ackNackFeedbackMode</w:t>
            </w:r>
            <w:proofErr w:type="spellEnd"/>
            <w:r w:rsidRPr="005D4B32">
              <w:rPr>
                <w:rFonts w:ascii="Times" w:hAnsi="Times" w:cs="Times"/>
                <w:i/>
                <w:iCs/>
              </w:rPr>
              <w:t xml:space="preserve"> = joint</w:t>
            </w:r>
          </w:p>
          <w:p w14:paraId="37BB00B5" w14:textId="4579307E"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Opt4: For a PUCCH transmission with an LRR trigged for either the first BFD-RS set (</w:t>
            </w:r>
            <m:oMath>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q</m:t>
                      </m:r>
                    </m:e>
                  </m:acc>
                </m:e>
                <m:sub>
                  <m:r>
                    <w:rPr>
                      <w:rFonts w:ascii="Cambria Math" w:hAnsi="Cambria Math" w:cs="Times"/>
                    </w:rPr>
                    <m:t>0,0</m:t>
                  </m:r>
                </m:sub>
              </m:sSub>
            </m:oMath>
            <w:r w:rsidRPr="005D4B32">
              <w:rPr>
                <w:rFonts w:ascii="Times" w:hAnsi="Times" w:cs="Times"/>
                <w:i/>
                <w:iCs/>
              </w:rPr>
              <w:t>) or the second BFD-RS set (</w:t>
            </w:r>
            <m:oMath>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q</m:t>
                      </m:r>
                    </m:e>
                  </m:acc>
                </m:e>
                <m:sub>
                  <m:r>
                    <w:rPr>
                      <w:rFonts w:ascii="Cambria Math" w:hAnsi="Cambria Math" w:cs="Times"/>
                    </w:rPr>
                    <m:t>0,1</m:t>
                  </m:r>
                </m:sub>
              </m:sSub>
            </m:oMath>
            <w:r w:rsidRPr="005D4B32">
              <w:rPr>
                <w:rFonts w:ascii="Times" w:hAnsi="Times" w:cs="Times"/>
                <w:i/>
                <w:iCs/>
              </w:rPr>
              <w:t xml:space="preserve">) when the UE is provided only one or two </w:t>
            </w:r>
            <w:proofErr w:type="spellStart"/>
            <w:r w:rsidRPr="005D4B32">
              <w:rPr>
                <w:rFonts w:ascii="Times" w:hAnsi="Times" w:cs="Times"/>
                <w:i/>
                <w:iCs/>
              </w:rPr>
              <w:t>schedulingRequestID</w:t>
            </w:r>
            <w:proofErr w:type="spellEnd"/>
            <w:r w:rsidRPr="005D4B32">
              <w:rPr>
                <w:rFonts w:ascii="Times" w:hAnsi="Times" w:cs="Times"/>
                <w:i/>
                <w:iCs/>
              </w:rPr>
              <w:t xml:space="preserve">-BFR configuration, the UE shall apply the indicated joint/UL TCI state specific to a </w:t>
            </w:r>
            <w:proofErr w:type="spellStart"/>
            <w:r w:rsidRPr="005D4B32">
              <w:rPr>
                <w:rFonts w:ascii="Times" w:hAnsi="Times" w:cs="Times"/>
                <w:i/>
                <w:iCs/>
              </w:rPr>
              <w:t>coresetPoolIndex</w:t>
            </w:r>
            <w:proofErr w:type="spellEnd"/>
            <w:r w:rsidRPr="005D4B32">
              <w:rPr>
                <w:rFonts w:ascii="Times" w:hAnsi="Times" w:cs="Times"/>
                <w:i/>
                <w:iCs/>
              </w:rPr>
              <w:t xml:space="preserve"> value to the PUCCH transmission, where the </w:t>
            </w:r>
            <w:proofErr w:type="spellStart"/>
            <w:r w:rsidRPr="005D4B32">
              <w:rPr>
                <w:rFonts w:ascii="Times" w:hAnsi="Times" w:cs="Times"/>
                <w:i/>
                <w:iCs/>
              </w:rPr>
              <w:lastRenderedPageBreak/>
              <w:t>coresetPoolIndex</w:t>
            </w:r>
            <w:proofErr w:type="spellEnd"/>
            <w:r w:rsidRPr="005D4B32">
              <w:rPr>
                <w:rFonts w:ascii="Times" w:hAnsi="Times" w:cs="Times"/>
                <w:i/>
                <w:iCs/>
              </w:rPr>
              <w:t xml:space="preserve"> value is 1 when the LRR is trigged for the first BFD-RS set (</w:t>
            </w:r>
            <m:oMath>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q</m:t>
                      </m:r>
                    </m:e>
                  </m:acc>
                </m:e>
                <m:sub>
                  <m:r>
                    <w:rPr>
                      <w:rFonts w:ascii="Cambria Math" w:hAnsi="Cambria Math" w:cs="Times"/>
                    </w:rPr>
                    <m:t>0,0</m:t>
                  </m:r>
                </m:sub>
              </m:sSub>
            </m:oMath>
            <w:r w:rsidRPr="005D4B32">
              <w:rPr>
                <w:rFonts w:ascii="Times" w:hAnsi="Times" w:cs="Times"/>
                <w:i/>
                <w:iCs/>
              </w:rPr>
              <w:t xml:space="preserve">) and the </w:t>
            </w:r>
            <w:proofErr w:type="spellStart"/>
            <w:r w:rsidRPr="005D4B32">
              <w:rPr>
                <w:rFonts w:ascii="Times" w:hAnsi="Times" w:cs="Times"/>
                <w:i/>
                <w:iCs/>
              </w:rPr>
              <w:t>coresetPoolIndex</w:t>
            </w:r>
            <w:proofErr w:type="spellEnd"/>
            <w:r w:rsidRPr="005D4B32">
              <w:rPr>
                <w:rFonts w:ascii="Times" w:hAnsi="Times" w:cs="Times"/>
                <w:i/>
                <w:iCs/>
              </w:rPr>
              <w:t xml:space="preserve"> value is 0 when the LRR is trigged for the second BFD-RS set (</w:t>
            </w:r>
            <m:oMath>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q</m:t>
                      </m:r>
                    </m:e>
                  </m:acc>
                </m:e>
                <m:sub>
                  <m:r>
                    <w:rPr>
                      <w:rFonts w:ascii="Cambria Math" w:hAnsi="Cambria Math" w:cs="Times"/>
                    </w:rPr>
                    <m:t>0,1</m:t>
                  </m:r>
                </m:sub>
              </m:sSub>
            </m:oMath>
            <w:r w:rsidRPr="005D4B32">
              <w:rPr>
                <w:rFonts w:ascii="Times" w:hAnsi="Times" w:cs="Times"/>
                <w:i/>
                <w:iCs/>
              </w:rPr>
              <w:t>). Otherwise, either Opt1 or Opt2 is adopted.</w:t>
            </w:r>
          </w:p>
          <w:p w14:paraId="1C16E7D6" w14:textId="77777777" w:rsidR="005D4B32" w:rsidRPr="005D4B32" w:rsidRDefault="005D4B32" w:rsidP="00DA44CA">
            <w:pPr>
              <w:spacing w:before="0" w:after="0" w:line="240" w:lineRule="auto"/>
              <w:rPr>
                <w:rFonts w:ascii="Times" w:hAnsi="Times" w:cs="Times"/>
                <w:i/>
                <w:iCs/>
              </w:rPr>
            </w:pPr>
            <w:r w:rsidRPr="005D4B32">
              <w:rPr>
                <w:rFonts w:ascii="Times" w:hAnsi="Times" w:cs="Times" w:hint="eastAsia"/>
                <w:i/>
                <w:iCs/>
              </w:rPr>
              <w:t>N</w:t>
            </w:r>
            <w:r w:rsidRPr="005D4B32">
              <w:rPr>
                <w:rFonts w:ascii="Times" w:hAnsi="Times" w:cs="Times"/>
                <w:i/>
                <w:iCs/>
              </w:rPr>
              <w:t>ote: Either Opt1 or Opt2 must be supported</w:t>
            </w:r>
          </w:p>
          <w:p w14:paraId="35C8CC8B" w14:textId="77777777" w:rsidR="005D4B32" w:rsidRPr="005D4B32" w:rsidRDefault="005D4B32" w:rsidP="00DA44CA">
            <w:pPr>
              <w:spacing w:before="0" w:after="0" w:line="240" w:lineRule="auto"/>
              <w:rPr>
                <w:rFonts w:ascii="Times" w:hAnsi="Times" w:cs="Times"/>
                <w:i/>
                <w:iCs/>
              </w:rPr>
            </w:pPr>
          </w:p>
          <w:p w14:paraId="20409B84"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 xml:space="preserve">On unified TCI framework extension for S-DCI based MTRP, down-select </w:t>
            </w:r>
            <w:r w:rsidRPr="005D4B32">
              <w:rPr>
                <w:rFonts w:ascii="Times" w:hAnsi="Times" w:cs="Times" w:hint="eastAsia"/>
                <w:i/>
                <w:iCs/>
              </w:rPr>
              <w:t>a</w:t>
            </w:r>
            <w:r w:rsidRPr="005D4B32">
              <w:rPr>
                <w:rFonts w:ascii="Times" w:hAnsi="Times" w:cs="Times"/>
                <w:i/>
                <w:iCs/>
              </w:rPr>
              <w:t>t least one of the followings for PDSCH reception scheduled/activated by DCI format 1_1/1_2 configured w/o the [TCI selection field]:</w:t>
            </w:r>
          </w:p>
          <w:p w14:paraId="699AD96A"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Alt1: Using RRC configuration to inform that the UE shall apply the first one, the second one, or both of two</w:t>
            </w:r>
            <w:r w:rsidRPr="005D4B32">
              <w:rPr>
                <w:rFonts w:ascii="Times" w:hAnsi="Times" w:cs="Times" w:hint="eastAsia"/>
                <w:i/>
                <w:iCs/>
              </w:rPr>
              <w:t xml:space="preserve"> </w:t>
            </w:r>
            <w:r w:rsidRPr="005D4B32">
              <w:rPr>
                <w:rFonts w:ascii="Times" w:hAnsi="Times" w:cs="Times"/>
                <w:i/>
                <w:iCs/>
              </w:rPr>
              <w:t xml:space="preserve">indicated joint/DL TCI states to the scheduled/activated PDSCH </w:t>
            </w:r>
            <w:proofErr w:type="gramStart"/>
            <w:r w:rsidRPr="005D4B32">
              <w:rPr>
                <w:rFonts w:ascii="Times" w:hAnsi="Times" w:cs="Times"/>
                <w:i/>
                <w:iCs/>
              </w:rPr>
              <w:t>reception</w:t>
            </w:r>
            <w:proofErr w:type="gramEnd"/>
          </w:p>
          <w:p w14:paraId="749395C4"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 xml:space="preserve">Alt2: The UE shall apply the first one of two indicated joint/DL TCI state(s) to the scheduled/activated PDSCH </w:t>
            </w:r>
            <w:proofErr w:type="gramStart"/>
            <w:r w:rsidRPr="005D4B32">
              <w:rPr>
                <w:rFonts w:ascii="Times" w:hAnsi="Times" w:cs="Times"/>
                <w:i/>
                <w:iCs/>
              </w:rPr>
              <w:t>reception</w:t>
            </w:r>
            <w:proofErr w:type="gramEnd"/>
          </w:p>
          <w:p w14:paraId="5CE56D5F"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i/>
                <w:iCs/>
              </w:rPr>
              <w:t xml:space="preserve">Alt3: The UE shall apply both of two indicated joint/DL TCI states to the scheduled/activated PDSCH </w:t>
            </w:r>
            <w:proofErr w:type="gramStart"/>
            <w:r w:rsidRPr="005D4B32">
              <w:rPr>
                <w:rFonts w:ascii="Times" w:hAnsi="Times" w:cs="Times"/>
                <w:i/>
                <w:iCs/>
              </w:rPr>
              <w:t>reception</w:t>
            </w:r>
            <w:proofErr w:type="gramEnd"/>
          </w:p>
          <w:p w14:paraId="68A1C860"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hint="eastAsia"/>
                <w:i/>
                <w:iCs/>
              </w:rPr>
              <w:t>A</w:t>
            </w:r>
            <w:r w:rsidRPr="005D4B32">
              <w:rPr>
                <w:rFonts w:ascii="Times" w:hAnsi="Times" w:cs="Times"/>
                <w:i/>
                <w:iCs/>
              </w:rPr>
              <w:t xml:space="preserve">lt3A: The UE shall apply the same joint/DL TCI state(s) that is applied to the PDCCH reception with the scheduling/activation DCI to the scheduled/activated PDSCH </w:t>
            </w:r>
            <w:proofErr w:type="gramStart"/>
            <w:r w:rsidRPr="005D4B32">
              <w:rPr>
                <w:rFonts w:ascii="Times" w:hAnsi="Times" w:cs="Times"/>
                <w:i/>
                <w:iCs/>
              </w:rPr>
              <w:t>reception</w:t>
            </w:r>
            <w:proofErr w:type="gramEnd"/>
          </w:p>
          <w:p w14:paraId="2190F62D" w14:textId="77777777" w:rsidR="005D4B32" w:rsidRPr="005D4B32" w:rsidRDefault="005D4B32" w:rsidP="00DA44CA">
            <w:pPr>
              <w:numPr>
                <w:ilvl w:val="0"/>
                <w:numId w:val="30"/>
              </w:numPr>
              <w:tabs>
                <w:tab w:val="clear" w:pos="720"/>
              </w:tabs>
              <w:spacing w:before="0" w:after="0" w:line="240" w:lineRule="auto"/>
              <w:rPr>
                <w:rFonts w:ascii="Times" w:hAnsi="Times" w:cs="Times"/>
                <w:i/>
                <w:iCs/>
              </w:rPr>
            </w:pPr>
            <w:r w:rsidRPr="005D4B32">
              <w:rPr>
                <w:rFonts w:ascii="Times" w:hAnsi="Times" w:cs="Times" w:hint="eastAsia"/>
                <w:i/>
                <w:iCs/>
              </w:rPr>
              <w:t>A</w:t>
            </w:r>
            <w:r w:rsidRPr="005D4B32">
              <w:rPr>
                <w:rFonts w:ascii="Times" w:hAnsi="Times" w:cs="Times"/>
                <w:i/>
                <w:iCs/>
              </w:rPr>
              <w:t>lt4: Which indicated joint/DL TCI state(s) is/are applied to the scheduled/activated PDSCH reception is determined according to the existing TCI field</w:t>
            </w:r>
            <w:r w:rsidRPr="005D4B32">
              <w:rPr>
                <w:rFonts w:ascii="Times" w:hAnsi="Times" w:cs="Times" w:hint="eastAsia"/>
                <w:i/>
                <w:iCs/>
              </w:rPr>
              <w:t xml:space="preserve"> </w:t>
            </w:r>
            <w:r w:rsidRPr="005D4B32">
              <w:rPr>
                <w:rFonts w:ascii="Times" w:hAnsi="Times" w:cs="Times"/>
                <w:i/>
                <w:iCs/>
              </w:rPr>
              <w:t xml:space="preserve">of the most recently applied </w:t>
            </w:r>
            <w:r w:rsidRPr="005D4B32">
              <w:rPr>
                <w:rFonts w:ascii="Times" w:hAnsi="Times" w:cs="Times" w:hint="eastAsia"/>
                <w:i/>
                <w:iCs/>
              </w:rPr>
              <w:t>b</w:t>
            </w:r>
            <w:r w:rsidRPr="005D4B32">
              <w:rPr>
                <w:rFonts w:ascii="Times" w:hAnsi="Times" w:cs="Times"/>
                <w:i/>
                <w:iCs/>
              </w:rPr>
              <w:t xml:space="preserve">eam indication </w:t>
            </w:r>
            <w:proofErr w:type="gramStart"/>
            <w:r w:rsidRPr="005D4B32">
              <w:rPr>
                <w:rFonts w:ascii="Times" w:hAnsi="Times" w:cs="Times"/>
                <w:i/>
                <w:iCs/>
              </w:rPr>
              <w:t>DCI</w:t>
            </w:r>
            <w:proofErr w:type="gramEnd"/>
          </w:p>
          <w:p w14:paraId="5140D405" w14:textId="77777777" w:rsidR="005D4B32" w:rsidRPr="005D4B32" w:rsidRDefault="005D4B32" w:rsidP="00DA44CA">
            <w:pPr>
              <w:spacing w:before="0" w:after="0" w:line="240" w:lineRule="auto"/>
              <w:rPr>
                <w:rFonts w:ascii="Times" w:hAnsi="Times" w:cs="Times"/>
                <w:i/>
                <w:iCs/>
              </w:rPr>
            </w:pPr>
            <w:r w:rsidRPr="005D4B32">
              <w:rPr>
                <w:rFonts w:ascii="Times" w:hAnsi="Times" w:cs="Times"/>
                <w:i/>
                <w:iCs/>
              </w:rPr>
              <w:t>Above applies at least if the offset between the reception of the scheduling DCI format 1_1/1_2 and the scheduled/activated PDSCH reception is equal to or larger than a threshold (if the threshold is needed)</w:t>
            </w:r>
          </w:p>
          <w:p w14:paraId="285007B5" w14:textId="5B89216A" w:rsidR="00E50DAD" w:rsidRPr="00745902" w:rsidRDefault="00E50DAD" w:rsidP="00DA44CA">
            <w:pPr>
              <w:spacing w:before="0" w:after="0" w:line="240" w:lineRule="auto"/>
              <w:rPr>
                <w:rFonts w:ascii="Times" w:eastAsia="Times New Roman" w:hAnsi="Times" w:cs="Times"/>
                <w:i/>
                <w:iCs/>
              </w:rPr>
            </w:pPr>
          </w:p>
        </w:tc>
      </w:tr>
    </w:tbl>
    <w:p w14:paraId="5F3839A5" w14:textId="77777777" w:rsidR="00E50DAD" w:rsidRDefault="00E50DAD" w:rsidP="00366D99">
      <w:pPr>
        <w:pStyle w:val="BodyText"/>
        <w:spacing w:after="0"/>
        <w:contextualSpacing/>
        <w:rPr>
          <w:rFonts w:eastAsiaTheme="minorEastAsia" w:cs="Times"/>
          <w:sz w:val="22"/>
          <w:szCs w:val="22"/>
          <w:highlight w:val="lightGray"/>
          <w:lang w:eastAsia="zh-CN"/>
        </w:rPr>
      </w:pPr>
    </w:p>
    <w:p w14:paraId="00B5EA6A" w14:textId="3DDFA681" w:rsidR="001836ED" w:rsidRPr="001836ED" w:rsidRDefault="001836ED" w:rsidP="00366D99">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087375">
        <w:rPr>
          <w:rFonts w:eastAsiaTheme="minorEastAsia" w:cs="Times"/>
          <w:sz w:val="22"/>
          <w:szCs w:val="22"/>
          <w:lang w:eastAsia="zh-CN"/>
        </w:rPr>
        <w:t xml:space="preserve">remaining </w:t>
      </w:r>
      <w:r w:rsidR="00D8515A" w:rsidRPr="00925A66">
        <w:rPr>
          <w:rFonts w:eastAsiaTheme="minorEastAsia" w:cs="Times"/>
          <w:sz w:val="22"/>
          <w:szCs w:val="22"/>
          <w:lang w:eastAsia="zh-CN"/>
        </w:rPr>
        <w:t xml:space="preserve">issues on </w:t>
      </w:r>
      <w:r w:rsidR="00087375">
        <w:rPr>
          <w:rFonts w:eastAsiaTheme="minorEastAsia" w:cs="Times"/>
          <w:sz w:val="22"/>
          <w:szCs w:val="22"/>
          <w:lang w:eastAsia="zh-CN"/>
        </w:rPr>
        <w:t>beam update by TCI field, PDSCH default beam determination, PUSCH beam determination timeline, cross-carrier scheduling cases,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366D9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66D99">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46EE0CEB" w:rsidR="007456A5" w:rsidRPr="00F2268E" w:rsidRDefault="00AF06E1"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‘beam update’ by TCI field in a DCI</w:t>
      </w:r>
      <w:r w:rsidR="007456A5">
        <w:rPr>
          <w:rFonts w:eastAsiaTheme="minorEastAsia" w:cs="Times"/>
          <w:b/>
          <w:bCs/>
          <w:sz w:val="22"/>
          <w:szCs w:val="22"/>
          <w:highlight w:val="lightGray"/>
          <w:lang w:eastAsia="zh-CN"/>
        </w:rPr>
        <w:t xml:space="preserve"> </w:t>
      </w:r>
      <w:r w:rsidR="007456A5" w:rsidRPr="00B11D07">
        <w:rPr>
          <w:rFonts w:eastAsiaTheme="minorEastAsia" w:cs="Times"/>
          <w:b/>
          <w:bCs/>
          <w:sz w:val="22"/>
          <w:szCs w:val="22"/>
          <w:lang w:eastAsia="zh-CN"/>
        </w:rPr>
        <w:t xml:space="preserve"> </w:t>
      </w:r>
    </w:p>
    <w:p w14:paraId="6106259F" w14:textId="6482BC82" w:rsidR="00D67CCF" w:rsidRDefault="00D67CCF" w:rsidP="00AF06E1">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 xml:space="preserve">In Rel-17 unified TCI (UTCI) framework, the TCI field in a DCI serves both as a means of </w:t>
      </w:r>
      <w:r w:rsidR="006506ED">
        <w:rPr>
          <w:rFonts w:eastAsia="Times New Roman" w:cs="Times"/>
          <w:color w:val="000000"/>
          <w:sz w:val="22"/>
          <w:szCs w:val="22"/>
          <w:lang w:val="en-GB" w:eastAsia="ko-KR"/>
        </w:rPr>
        <w:t>‘</w:t>
      </w:r>
      <w:proofErr w:type="gramStart"/>
      <w:r w:rsidRPr="00D67CCF">
        <w:rPr>
          <w:rFonts w:eastAsia="Times New Roman" w:cs="Times"/>
          <w:color w:val="000000"/>
          <w:sz w:val="22"/>
          <w:szCs w:val="22"/>
          <w:lang w:val="en-GB" w:eastAsia="ko-KR"/>
        </w:rPr>
        <w:t>beam</w:t>
      </w:r>
      <w:r w:rsidR="006506ED">
        <w:rPr>
          <w:rFonts w:eastAsia="Times New Roman" w:cs="Times"/>
          <w:color w:val="000000"/>
          <w:sz w:val="22"/>
          <w:szCs w:val="22"/>
          <w:lang w:val="en-GB" w:eastAsia="ko-KR"/>
        </w:rPr>
        <w:t>(</w:t>
      </w:r>
      <w:proofErr w:type="gramEnd"/>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xml:space="preserve"> and </w:t>
      </w:r>
      <w:r w:rsidR="006506ED">
        <w:rPr>
          <w:rFonts w:eastAsia="Times New Roman" w:cs="Times"/>
          <w:color w:val="000000"/>
          <w:sz w:val="22"/>
          <w:szCs w:val="22"/>
          <w:lang w:val="en-GB" w:eastAsia="ko-KR"/>
        </w:rPr>
        <w:t xml:space="preserve">‘beam selection </w:t>
      </w:r>
      <w:r w:rsidRPr="00D67CCF">
        <w:rPr>
          <w:rFonts w:eastAsia="Times New Roman" w:cs="Times"/>
          <w:color w:val="000000"/>
          <w:sz w:val="22"/>
          <w:szCs w:val="22"/>
          <w:lang w:val="en-GB" w:eastAsia="ko-KR"/>
        </w:rPr>
        <w:t>for PDSCH</w:t>
      </w:r>
      <w:r w:rsidR="006506ED">
        <w:rPr>
          <w:rFonts w:eastAsia="Times New Roman" w:cs="Times"/>
          <w:color w:val="000000"/>
          <w:sz w:val="22"/>
          <w:szCs w:val="22"/>
          <w:lang w:val="en-GB" w:eastAsia="ko-KR"/>
        </w:rPr>
        <w:t>’</w:t>
      </w:r>
      <w:r w:rsidRPr="00D67CCF">
        <w:rPr>
          <w:rFonts w:eastAsia="Times New Roman" w:cs="Times"/>
          <w:color w:val="000000"/>
          <w:sz w:val="22"/>
          <w:szCs w:val="22"/>
          <w:lang w:val="en-GB" w:eastAsia="ko-KR"/>
        </w:rPr>
        <w:t xml:space="preserve">. However, in Rel-18 UTCI extension for MTRP, the TCI field now focuses exclusively on </w:t>
      </w:r>
      <w:r w:rsidR="006506ED">
        <w:rPr>
          <w:rFonts w:eastAsia="Times New Roman" w:cs="Times"/>
          <w:color w:val="000000"/>
          <w:sz w:val="22"/>
          <w:szCs w:val="22"/>
          <w:lang w:val="en-GB" w:eastAsia="ko-KR"/>
        </w:rPr>
        <w:t>the ‘</w:t>
      </w:r>
      <w:proofErr w:type="gramStart"/>
      <w:r w:rsidR="006506ED">
        <w:rPr>
          <w:rFonts w:eastAsia="Times New Roman" w:cs="Times"/>
          <w:color w:val="000000"/>
          <w:sz w:val="22"/>
          <w:szCs w:val="22"/>
          <w:lang w:val="en-GB" w:eastAsia="ko-KR"/>
        </w:rPr>
        <w:t>beam(</w:t>
      </w:r>
      <w:proofErr w:type="gramEnd"/>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while a new DCI field</w:t>
      </w:r>
      <w:r w:rsidR="006506ED">
        <w:rPr>
          <w:rFonts w:eastAsia="Times New Roman" w:cs="Times"/>
          <w:color w:val="000000"/>
          <w:sz w:val="22"/>
          <w:szCs w:val="22"/>
          <w:lang w:val="en-GB" w:eastAsia="ko-KR"/>
        </w:rPr>
        <w:t>, e.g.,</w:t>
      </w:r>
      <w:r w:rsidRPr="00D67CCF">
        <w:rPr>
          <w:rFonts w:eastAsia="Times New Roman" w:cs="Times"/>
          <w:color w:val="000000"/>
          <w:sz w:val="22"/>
          <w:szCs w:val="22"/>
          <w:lang w:val="en-GB" w:eastAsia="ko-KR"/>
        </w:rPr>
        <w:t xml:space="preserve"> TCI selection field</w:t>
      </w:r>
      <w:r w:rsidR="006506ED">
        <w:rPr>
          <w:rFonts w:eastAsia="Times New Roman" w:cs="Times"/>
          <w:color w:val="000000"/>
          <w:sz w:val="22"/>
          <w:szCs w:val="22"/>
          <w:lang w:val="en-GB" w:eastAsia="ko-KR"/>
        </w:rPr>
        <w:t>, once enabled</w:t>
      </w:r>
      <w:r w:rsidRPr="00D67CCF">
        <w:rPr>
          <w:rFonts w:eastAsia="Times New Roman" w:cs="Times"/>
          <w:color w:val="000000"/>
          <w:sz w:val="22"/>
          <w:szCs w:val="22"/>
          <w:lang w:val="en-GB" w:eastAsia="ko-KR"/>
        </w:rPr>
        <w:t xml:space="preserve"> </w:t>
      </w:r>
      <w:r w:rsidR="006506ED">
        <w:rPr>
          <w:rFonts w:eastAsia="Times New Roman" w:cs="Times"/>
          <w:color w:val="000000"/>
          <w:sz w:val="22"/>
          <w:szCs w:val="22"/>
          <w:lang w:val="en-GB" w:eastAsia="ko-KR"/>
        </w:rPr>
        <w:t xml:space="preserve">by RRC, </w:t>
      </w:r>
      <w:r w:rsidRPr="00D67CCF">
        <w:rPr>
          <w:rFonts w:eastAsia="Times New Roman" w:cs="Times"/>
          <w:color w:val="000000"/>
          <w:sz w:val="22"/>
          <w:szCs w:val="22"/>
          <w:lang w:val="en-GB" w:eastAsia="ko-KR"/>
        </w:rPr>
        <w:t>is responsible for selecting the beam for PDSCH. This approach can be viewed as a two-stage UTCI management process. The first stage involves using the TCI field to update the beam</w:t>
      </w:r>
      <w:r w:rsidR="006506ED">
        <w:rPr>
          <w:rFonts w:eastAsia="Times New Roman" w:cs="Times"/>
          <w:color w:val="000000"/>
          <w:sz w:val="22"/>
          <w:szCs w:val="22"/>
          <w:lang w:val="en-GB" w:eastAsia="ko-KR"/>
        </w:rPr>
        <w:t xml:space="preserve"> (UTCI(s))</w:t>
      </w:r>
      <w:r w:rsidRPr="00D67CCF">
        <w:rPr>
          <w:rFonts w:eastAsia="Times New Roman" w:cs="Times"/>
          <w:color w:val="000000"/>
          <w:sz w:val="22"/>
          <w:szCs w:val="22"/>
          <w:lang w:val="en-GB" w:eastAsia="ko-KR"/>
        </w:rPr>
        <w:t xml:space="preserve">, while the second stage involves using the TCI selection field to select the PDSCH beam </w:t>
      </w:r>
      <w:r w:rsidR="006506ED">
        <w:rPr>
          <w:rFonts w:eastAsia="Times New Roman" w:cs="Times"/>
          <w:color w:val="000000"/>
          <w:sz w:val="22"/>
          <w:szCs w:val="22"/>
          <w:lang w:val="en-GB" w:eastAsia="ko-KR"/>
        </w:rPr>
        <w:t xml:space="preserve">among “currently used UTCI states”. Here, currently used UTCI states are the one(s) indicated most recently by a TCI field in a previous DCI, </w:t>
      </w:r>
      <w:r w:rsidR="003C725A">
        <w:rPr>
          <w:rFonts w:eastAsia="Times New Roman" w:cs="Times"/>
          <w:color w:val="000000"/>
          <w:sz w:val="22"/>
          <w:szCs w:val="22"/>
          <w:lang w:val="en-GB" w:eastAsia="ko-KR"/>
        </w:rPr>
        <w:t>on condition that</w:t>
      </w:r>
      <w:r w:rsidR="006506ED">
        <w:rPr>
          <w:rFonts w:eastAsia="Times New Roman" w:cs="Times"/>
          <w:color w:val="000000"/>
          <w:sz w:val="22"/>
          <w:szCs w:val="22"/>
          <w:lang w:val="en-GB" w:eastAsia="ko-KR"/>
        </w:rPr>
        <w:t xml:space="preserve"> the UE already sent an ACK confirming reception of the TCI field and a beam application time (BAT) has been already passed after sending the ACK.</w:t>
      </w:r>
    </w:p>
    <w:p w14:paraId="5ED19BBE" w14:textId="77777777" w:rsidR="003A5DA2" w:rsidRDefault="003A5DA2" w:rsidP="003A5DA2">
      <w:pPr>
        <w:pStyle w:val="BodyText"/>
        <w:keepNext/>
        <w:spacing w:after="0"/>
        <w:ind w:firstLine="288"/>
        <w:contextualSpacing/>
        <w:jc w:val="center"/>
      </w:pPr>
      <w:r>
        <w:object w:dxaOrig="5751" w:dyaOrig="4101" w14:anchorId="2EDC9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180.2pt" o:ole="">
            <v:imagedata r:id="rId11" o:title=""/>
          </v:shape>
          <o:OLEObject Type="Embed" ProgID="Visio.Drawing.15" ShapeID="_x0000_i1025" DrawAspect="Content" ObjectID="_1742304785" r:id="rId12"/>
        </w:object>
      </w:r>
    </w:p>
    <w:p w14:paraId="2A50AC0E" w14:textId="77777777" w:rsidR="003A5DA2" w:rsidRPr="00310D32" w:rsidRDefault="003A5DA2" w:rsidP="003A5DA2">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bookmarkEnd w:id="2"/>
      <w:r>
        <w:t>1. Rel-18 scenario of multi-TRPs/panels with unified TCIs</w:t>
      </w:r>
    </w:p>
    <w:p w14:paraId="69583473" w14:textId="77777777" w:rsidR="003A5DA2" w:rsidRDefault="003A5DA2" w:rsidP="00AF06E1">
      <w:pPr>
        <w:pStyle w:val="BodyText"/>
        <w:spacing w:after="0"/>
        <w:ind w:firstLine="288"/>
        <w:contextualSpacing/>
        <w:rPr>
          <w:rFonts w:eastAsia="Times New Roman" w:cs="Times"/>
          <w:color w:val="000000"/>
          <w:sz w:val="22"/>
          <w:szCs w:val="22"/>
          <w:lang w:val="en-GB" w:eastAsia="ko-KR"/>
        </w:rPr>
      </w:pPr>
    </w:p>
    <w:p w14:paraId="7DDFBBDA" w14:textId="4F5AFE28" w:rsidR="00AE32A9" w:rsidRPr="00E24CBA" w:rsidRDefault="00F12D7F" w:rsidP="00F12D7F">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w:t>
      </w:r>
      <w:r w:rsidR="00AE32A9" w:rsidRPr="00E24CBA">
        <w:rPr>
          <w:rFonts w:eastAsia="Times New Roman" w:cs="Times"/>
          <w:color w:val="000000"/>
          <w:sz w:val="22"/>
          <w:szCs w:val="22"/>
          <w:lang w:val="en-GB" w:eastAsia="ko-KR"/>
        </w:rPr>
        <w:t xml:space="preserve">Rel-18, we </w:t>
      </w:r>
      <w:r>
        <w:rPr>
          <w:rFonts w:eastAsia="Times New Roman" w:cs="Times"/>
          <w:color w:val="000000"/>
          <w:sz w:val="22"/>
          <w:szCs w:val="22"/>
          <w:lang w:val="en-GB" w:eastAsia="ko-KR"/>
        </w:rPr>
        <w:t xml:space="preserve">can </w:t>
      </w:r>
      <w:r w:rsidR="00AE32A9" w:rsidRPr="00E24CBA">
        <w:rPr>
          <w:rFonts w:eastAsia="Times New Roman" w:cs="Times"/>
          <w:color w:val="000000"/>
          <w:sz w:val="22"/>
          <w:szCs w:val="22"/>
          <w:lang w:val="en-GB" w:eastAsia="ko-KR"/>
        </w:rPr>
        <w:t xml:space="preserve">consider </w:t>
      </w:r>
      <w:r>
        <w:rPr>
          <w:rFonts w:eastAsia="Times New Roman" w:cs="Times"/>
          <w:color w:val="000000"/>
          <w:sz w:val="22"/>
          <w:szCs w:val="22"/>
          <w:lang w:val="en-GB" w:eastAsia="ko-KR"/>
        </w:rPr>
        <w:t>a</w:t>
      </w:r>
      <w:r w:rsidRPr="00E24CBA">
        <w:rPr>
          <w:rFonts w:eastAsia="Times New Roman" w:cs="Times"/>
          <w:color w:val="000000"/>
          <w:sz w:val="22"/>
          <w:szCs w:val="22"/>
          <w:lang w:val="en-GB" w:eastAsia="ko-KR"/>
        </w:rPr>
        <w:t xml:space="preserve"> </w:t>
      </w:r>
      <w:r w:rsidR="00AE32A9" w:rsidRPr="00E24CBA">
        <w:rPr>
          <w:rFonts w:eastAsia="Times New Roman" w:cs="Times"/>
          <w:color w:val="000000"/>
          <w:sz w:val="22"/>
          <w:szCs w:val="22"/>
          <w:lang w:val="en-GB" w:eastAsia="ko-KR"/>
        </w:rPr>
        <w:t xml:space="preserve">mode of operation as illustrated in </w:t>
      </w:r>
      <w:r w:rsidR="00AE32A9" w:rsidRPr="00E24CBA">
        <w:rPr>
          <w:rFonts w:eastAsia="Times New Roman" w:cs="Times"/>
          <w:color w:val="000000"/>
          <w:sz w:val="22"/>
          <w:szCs w:val="22"/>
          <w:lang w:val="en-GB" w:eastAsia="ko-KR"/>
        </w:rPr>
        <w:fldChar w:fldCharType="begin"/>
      </w:r>
      <w:r w:rsidR="00AE32A9" w:rsidRPr="00E24CBA">
        <w:rPr>
          <w:rFonts w:eastAsia="Times New Roman" w:cs="Times"/>
          <w:color w:val="000000"/>
          <w:sz w:val="22"/>
          <w:szCs w:val="22"/>
          <w:lang w:val="en-GB" w:eastAsia="ko-KR"/>
        </w:rPr>
        <w:instrText xml:space="preserve"> REF _Ref101788003 \h  \* MERGEFORMAT </w:instrText>
      </w:r>
      <w:r w:rsidR="00AE32A9" w:rsidRPr="00E24CBA">
        <w:rPr>
          <w:rFonts w:eastAsia="Times New Roman" w:cs="Times"/>
          <w:color w:val="000000"/>
          <w:sz w:val="22"/>
          <w:szCs w:val="22"/>
          <w:lang w:val="en-GB" w:eastAsia="ko-KR"/>
        </w:rPr>
      </w:r>
      <w:r w:rsidR="00AE32A9" w:rsidRPr="00E24CBA">
        <w:rPr>
          <w:rFonts w:eastAsia="Times New Roman" w:cs="Times"/>
          <w:color w:val="000000"/>
          <w:sz w:val="22"/>
          <w:szCs w:val="22"/>
          <w:lang w:val="en-GB" w:eastAsia="ko-KR"/>
        </w:rPr>
        <w:fldChar w:fldCharType="separate"/>
      </w:r>
      <w:r w:rsidR="00AE32A9" w:rsidRPr="00E24CBA">
        <w:rPr>
          <w:rFonts w:eastAsia="Times New Roman" w:cs="Times"/>
          <w:color w:val="000000"/>
          <w:sz w:val="22"/>
          <w:szCs w:val="22"/>
          <w:lang w:val="en-GB" w:eastAsia="ko-KR"/>
        </w:rPr>
        <w:t>Figure 1</w:t>
      </w:r>
      <w:r w:rsidR="00AE32A9" w:rsidRPr="00E24CBA">
        <w:rPr>
          <w:rFonts w:eastAsia="Times New Roman" w:cs="Times"/>
          <w:color w:val="000000"/>
          <w:sz w:val="22"/>
          <w:szCs w:val="22"/>
          <w:lang w:val="en-GB" w:eastAsia="ko-KR"/>
        </w:rPr>
        <w:fldChar w:fldCharType="end"/>
      </w:r>
      <w:r w:rsidR="00AE32A9"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00AE32A9" w:rsidRPr="00E24CBA">
        <w:rPr>
          <w:rFonts w:eastAsia="Times New Roman" w:cs="Times"/>
          <w:color w:val="000000"/>
          <w:sz w:val="22"/>
          <w:szCs w:val="22"/>
          <w:lang w:val="en-GB" w:eastAsia="ko-KR"/>
        </w:rPr>
        <w:t xml:space="preserve"> equipped with two or more panels of antenna elements. Each panel has separate control on power, </w:t>
      </w:r>
      <w:proofErr w:type="gramStart"/>
      <w:r w:rsidR="00AE32A9" w:rsidRPr="00E24CBA">
        <w:rPr>
          <w:rFonts w:eastAsia="Times New Roman" w:cs="Times"/>
          <w:color w:val="000000"/>
          <w:sz w:val="22"/>
          <w:szCs w:val="22"/>
          <w:lang w:val="en-GB" w:eastAsia="ko-KR"/>
        </w:rPr>
        <w:t>amplitude</w:t>
      </w:r>
      <w:proofErr w:type="gramEnd"/>
      <w:r w:rsidR="00AE32A9" w:rsidRPr="00E24CBA">
        <w:rPr>
          <w:rFonts w:eastAsia="Times New Roman" w:cs="Times"/>
          <w:color w:val="000000"/>
          <w:sz w:val="22"/>
          <w:szCs w:val="22"/>
          <w:lang w:val="en-GB" w:eastAsia="ko-KR"/>
        </w:rPr>
        <w:t xml:space="preserve"> and phase shifts so that </w:t>
      </w:r>
      <w:r w:rsidR="00AE32A9" w:rsidRPr="00E24CBA">
        <w:rPr>
          <w:rFonts w:eastAsia="Times New Roman" w:cs="Times"/>
          <w:color w:val="000000"/>
          <w:sz w:val="22"/>
          <w:szCs w:val="22"/>
          <w:lang w:val="en-GB" w:eastAsia="ko-KR"/>
        </w:rPr>
        <w:lastRenderedPageBreak/>
        <w:t xml:space="preserve">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00AE32A9" w:rsidRPr="00E24CBA">
        <w:rPr>
          <w:rFonts w:eastAsia="Times New Roman" w:cs="Times"/>
          <w:color w:val="000000"/>
          <w:sz w:val="22"/>
          <w:szCs w:val="22"/>
          <w:lang w:val="en-GB" w:eastAsia="ko-KR"/>
        </w:rPr>
        <w:t>.</w:t>
      </w:r>
    </w:p>
    <w:p w14:paraId="2EA56348" w14:textId="45EF2633" w:rsidR="00DD6896" w:rsidRDefault="00C30EFE"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On</w:t>
      </w:r>
      <w:r w:rsidR="00DF6936">
        <w:rPr>
          <w:rFonts w:eastAsia="Times New Roman" w:cs="Times"/>
          <w:color w:val="000000"/>
          <w:sz w:val="22"/>
          <w:szCs w:val="22"/>
          <w:lang w:val="en-GB" w:eastAsia="ko-KR"/>
        </w:rPr>
        <w:t xml:space="preserve"> an</w:t>
      </w:r>
      <w:r w:rsidR="00DD6896" w:rsidRPr="00E24CBA">
        <w:rPr>
          <w:rFonts w:eastAsia="Times New Roman" w:cs="Times"/>
          <w:color w:val="000000"/>
          <w:sz w:val="22"/>
          <w:szCs w:val="22"/>
          <w:lang w:val="en-GB" w:eastAsia="ko-KR"/>
        </w:rPr>
        <w:t xml:space="preserve"> issue</w:t>
      </w:r>
      <w:r>
        <w:rPr>
          <w:rFonts w:eastAsia="Times New Roman" w:cs="Times"/>
          <w:color w:val="000000"/>
          <w:sz w:val="22"/>
          <w:szCs w:val="22"/>
          <w:lang w:val="en-GB" w:eastAsia="ko-KR"/>
        </w:rPr>
        <w:t xml:space="preserve"> </w:t>
      </w:r>
      <w:r w:rsidR="00DF6936">
        <w:rPr>
          <w:rFonts w:eastAsia="Times New Roman" w:cs="Times"/>
          <w:color w:val="000000"/>
          <w:sz w:val="22"/>
          <w:szCs w:val="22"/>
          <w:lang w:val="en-GB" w:eastAsia="ko-KR"/>
        </w:rPr>
        <w:t>regarding</w:t>
      </w:r>
      <w:r w:rsidR="00DD6896" w:rsidRPr="00E24CBA">
        <w:rPr>
          <w:rFonts w:eastAsia="Times New Roman" w:cs="Times"/>
          <w:color w:val="000000"/>
          <w:sz w:val="22"/>
          <w:szCs w:val="22"/>
          <w:lang w:val="en-GB" w:eastAsia="ko-KR"/>
        </w:rPr>
        <w:t xml:space="preserve"> whether the unified TCI1 and </w:t>
      </w:r>
      <w:r w:rsidR="009A5CF2" w:rsidRPr="00E24CBA">
        <w:rPr>
          <w:rFonts w:eastAsia="Times New Roman" w:cs="Times"/>
          <w:color w:val="000000"/>
          <w:sz w:val="22"/>
          <w:szCs w:val="22"/>
          <w:lang w:val="en-GB" w:eastAsia="ko-KR"/>
        </w:rPr>
        <w:t>TCI2 can be configured within a same pool or not</w:t>
      </w:r>
      <w:r w:rsidR="00DF6936">
        <w:rPr>
          <w:rFonts w:eastAsia="Times New Roman" w:cs="Times"/>
          <w:color w:val="000000"/>
          <w:sz w:val="22"/>
          <w:szCs w:val="22"/>
          <w:lang w:val="en-GB" w:eastAsia="ko-KR"/>
        </w:rPr>
        <w:t xml:space="preserve">, in </w:t>
      </w:r>
      <w:r w:rsidR="00392B3B">
        <w:rPr>
          <w:rFonts w:eastAsia="Times New Roman" w:cs="Times"/>
          <w:color w:val="000000"/>
          <w:sz w:val="22"/>
          <w:szCs w:val="22"/>
          <w:lang w:val="en-GB" w:eastAsia="ko-KR"/>
        </w:rPr>
        <w:t>a previous</w:t>
      </w:r>
      <w:r w:rsidR="00DF6936">
        <w:rPr>
          <w:rFonts w:eastAsia="Times New Roman" w:cs="Times"/>
          <w:color w:val="000000"/>
          <w:sz w:val="22"/>
          <w:szCs w:val="22"/>
          <w:lang w:val="en-GB" w:eastAsia="ko-KR"/>
        </w:rPr>
        <w:t xml:space="preserve"> meeting, it was agree</w:t>
      </w:r>
      <w:r w:rsidR="00A85596">
        <w:rPr>
          <w:rFonts w:eastAsia="Times New Roman" w:cs="Times"/>
          <w:color w:val="000000"/>
          <w:sz w:val="22"/>
          <w:szCs w:val="22"/>
          <w:lang w:val="en-GB" w:eastAsia="ko-KR"/>
        </w:rPr>
        <w:t>d</w:t>
      </w:r>
      <w:r w:rsidR="00DF6936">
        <w:rPr>
          <w:rFonts w:eastAsia="Times New Roman" w:cs="Times"/>
          <w:color w:val="000000"/>
          <w:sz w:val="22"/>
          <w:szCs w:val="22"/>
          <w:lang w:val="en-GB" w:eastAsia="ko-KR"/>
        </w:rPr>
        <w:t xml:space="preserve"> to have a same pool for both TRPs by concluding that no separate RRC-configured TCI state lists are to be used for such a multi-TRP scenario</w:t>
      </w:r>
      <w:r w:rsidR="009A5CF2" w:rsidRPr="00E24CBA">
        <w:rPr>
          <w:rFonts w:eastAsia="Times New Roman" w:cs="Times"/>
          <w:color w:val="000000"/>
          <w:sz w:val="22"/>
          <w:szCs w:val="22"/>
          <w:lang w:val="en-GB" w:eastAsia="ko-KR"/>
        </w:rPr>
        <w:t>. Same pool impl</w:t>
      </w:r>
      <w:r w:rsidR="00DF6936">
        <w:rPr>
          <w:rFonts w:eastAsia="Times New Roman" w:cs="Times"/>
          <w:color w:val="000000"/>
          <w:sz w:val="22"/>
          <w:szCs w:val="22"/>
          <w:lang w:val="en-GB" w:eastAsia="ko-KR"/>
        </w:rPr>
        <w:t>ies that</w:t>
      </w:r>
      <w:r w:rsidR="009A5CF2" w:rsidRPr="00E24CBA">
        <w:rPr>
          <w:rFonts w:eastAsia="Times New Roman" w:cs="Times"/>
          <w:color w:val="000000"/>
          <w:sz w:val="22"/>
          <w:szCs w:val="22"/>
          <w:lang w:val="en-GB" w:eastAsia="ko-KR"/>
        </w:rPr>
        <w:t xml:space="preserve"> a common pool can be used for both TRP1 and TRP2 by an RRC configuration.</w:t>
      </w:r>
    </w:p>
    <w:p w14:paraId="3B5F78D6" w14:textId="396B6629" w:rsidR="009045C3" w:rsidRDefault="00F12D7F"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This leads to a remaining issue on “</w:t>
      </w:r>
      <w:r w:rsidRPr="00F12D7F">
        <w:rPr>
          <w:rFonts w:eastAsia="Times New Roman" w:cs="Times"/>
          <w:color w:val="000000"/>
          <w:sz w:val="22"/>
          <w:szCs w:val="22"/>
          <w:lang w:val="en-GB" w:eastAsia="ko-KR"/>
        </w:rPr>
        <w:t>how to indicate which TCI state(s) is to be updated by an indicated TCI codepoint if the indicated TCI codepoint is mapped with only a subset of TCI states</w:t>
      </w:r>
      <w:r>
        <w:rPr>
          <w:rFonts w:eastAsia="Times New Roman" w:cs="Times"/>
          <w:color w:val="000000"/>
          <w:sz w:val="22"/>
          <w:szCs w:val="22"/>
          <w:lang w:val="en-GB" w:eastAsia="ko-KR"/>
        </w:rPr>
        <w:t>” that is identified during pre-meeting offline email discussion.</w:t>
      </w:r>
      <w:r w:rsidR="00392B3B">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Because this issue is NOT relevant to the newly agreed TCI selection field, but related to the existing TCI field, the answer should be </w:t>
      </w:r>
      <w:r w:rsidR="00E70093">
        <w:rPr>
          <w:rFonts w:eastAsia="Times New Roman" w:cs="Times"/>
          <w:color w:val="000000"/>
          <w:sz w:val="22"/>
          <w:szCs w:val="22"/>
          <w:lang w:val="en-GB" w:eastAsia="ko-KR"/>
        </w:rPr>
        <w:t xml:space="preserve">that it is done by </w:t>
      </w:r>
      <w:r w:rsidR="00E70093" w:rsidRPr="00E70093">
        <w:rPr>
          <w:rFonts w:eastAsia="Times New Roman" w:cs="Times"/>
          <w:color w:val="000000"/>
          <w:sz w:val="22"/>
          <w:szCs w:val="22"/>
          <w:lang w:val="en-GB" w:eastAsia="ko-KR"/>
        </w:rPr>
        <w:t xml:space="preserve">a MAC-CE via the TCI activation command, as this information is a pre-requisite to interpret the TCI field </w:t>
      </w:r>
      <w:r w:rsidR="00E70093">
        <w:rPr>
          <w:rFonts w:eastAsia="Times New Roman" w:cs="Times"/>
          <w:color w:val="000000"/>
          <w:sz w:val="22"/>
          <w:szCs w:val="22"/>
          <w:lang w:val="en-GB" w:eastAsia="ko-KR"/>
        </w:rPr>
        <w:t>itself.</w:t>
      </w:r>
      <w:r w:rsidR="003A5DA2">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 xml:space="preserve">Figure 2 shows an example </w:t>
      </w:r>
      <w:r w:rsidR="00D91F2A">
        <w:rPr>
          <w:rFonts w:eastAsia="Times New Roman" w:cs="Times"/>
          <w:color w:val="000000"/>
          <w:sz w:val="22"/>
          <w:szCs w:val="22"/>
          <w:lang w:val="en-GB" w:eastAsia="ko-KR"/>
        </w:rPr>
        <w:t>representing this situation</w:t>
      </w:r>
      <w:r w:rsidR="00392B3B">
        <w:rPr>
          <w:rFonts w:eastAsia="Times New Roman" w:cs="Times"/>
          <w:color w:val="000000"/>
          <w:sz w:val="22"/>
          <w:szCs w:val="22"/>
          <w:lang w:val="en-GB" w:eastAsia="ko-KR"/>
        </w:rPr>
        <w:t>, where ‘Codepoint 1’ is</w:t>
      </w:r>
      <w:r w:rsidR="00D91F2A">
        <w:rPr>
          <w:rFonts w:eastAsia="Times New Roman" w:cs="Times"/>
          <w:color w:val="000000"/>
          <w:sz w:val="22"/>
          <w:szCs w:val="22"/>
          <w:lang w:val="en-GB" w:eastAsia="ko-KR"/>
        </w:rPr>
        <w:t xml:space="preserve"> one case</w:t>
      </w:r>
      <w:r w:rsidR="00392B3B">
        <w:rPr>
          <w:rFonts w:eastAsia="Times New Roman" w:cs="Times"/>
          <w:color w:val="000000"/>
          <w:sz w:val="22"/>
          <w:szCs w:val="22"/>
          <w:lang w:val="en-GB" w:eastAsia="ko-KR"/>
        </w:rPr>
        <w:t xml:space="preserv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 xml:space="preserve">mapped with only a subset of TCI states which is the first “column” only, while ‘Codepoint’ 4 is another case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mapped</w:t>
      </w:r>
      <w:r w:rsidR="00392B3B" w:rsidRPr="00392B3B">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with only a subset of TCI states which is the second “column” only. This kind of additional information to allocate a single TCI state to which TCI-state column or instance can be simply indicated by the TCI activation command</w:t>
      </w:r>
      <w:r w:rsidR="009045C3">
        <w:rPr>
          <w:rFonts w:eastAsia="Times New Roman" w:cs="Times"/>
          <w:color w:val="000000"/>
          <w:sz w:val="22"/>
          <w:szCs w:val="22"/>
          <w:lang w:val="en-GB" w:eastAsia="ko-KR"/>
        </w:rPr>
        <w:t xml:space="preserve">, as </w:t>
      </w:r>
      <w:r w:rsidR="00392B3B">
        <w:rPr>
          <w:rFonts w:eastAsia="Times New Roman" w:cs="Times"/>
          <w:color w:val="000000"/>
          <w:sz w:val="22"/>
          <w:szCs w:val="22"/>
          <w:lang w:val="en-GB" w:eastAsia="ko-KR"/>
        </w:rPr>
        <w:t>it</w:t>
      </w:r>
      <w:r w:rsidR="009045C3">
        <w:rPr>
          <w:rFonts w:eastAsia="Times New Roman" w:cs="Times"/>
          <w:color w:val="000000"/>
          <w:sz w:val="22"/>
          <w:szCs w:val="22"/>
          <w:lang w:val="en-GB" w:eastAsia="ko-KR"/>
        </w:rPr>
        <w:t xml:space="preserve"> has already </w:t>
      </w:r>
      <w:r w:rsidR="00392B3B">
        <w:rPr>
          <w:rFonts w:eastAsia="Times New Roman" w:cs="Times"/>
          <w:color w:val="000000"/>
          <w:sz w:val="22"/>
          <w:szCs w:val="22"/>
          <w:lang w:val="en-GB" w:eastAsia="ko-KR"/>
        </w:rPr>
        <w:t xml:space="preserve">one or two TCI(s) mapping </w:t>
      </w:r>
      <w:r w:rsidR="009045C3">
        <w:rPr>
          <w:rFonts w:eastAsia="Times New Roman" w:cs="Times"/>
          <w:color w:val="000000"/>
          <w:sz w:val="22"/>
          <w:szCs w:val="22"/>
          <w:lang w:val="en-GB" w:eastAsia="ko-KR"/>
        </w:rPr>
        <w:t xml:space="preserve">procedure </w:t>
      </w:r>
      <w:r w:rsidR="00392B3B">
        <w:rPr>
          <w:rFonts w:eastAsia="Times New Roman" w:cs="Times"/>
          <w:color w:val="000000"/>
          <w:sz w:val="22"/>
          <w:szCs w:val="22"/>
          <w:lang w:val="en-GB" w:eastAsia="ko-KR"/>
        </w:rPr>
        <w:t>for each</w:t>
      </w:r>
      <w:r w:rsidR="009045C3">
        <w:rPr>
          <w:rFonts w:eastAsia="Times New Roman" w:cs="Times"/>
          <w:color w:val="000000"/>
          <w:sz w:val="22"/>
          <w:szCs w:val="22"/>
          <w:lang w:val="en-GB" w:eastAsia="ko-KR"/>
        </w:rPr>
        <w:t xml:space="preserve"> codepoint</w:t>
      </w:r>
      <w:r w:rsidR="00392B3B">
        <w:rPr>
          <w:rFonts w:eastAsia="Times New Roman" w:cs="Times"/>
          <w:color w:val="000000"/>
          <w:sz w:val="22"/>
          <w:szCs w:val="22"/>
          <w:lang w:val="en-GB" w:eastAsia="ko-KR"/>
        </w:rPr>
        <w:t>-wise.</w:t>
      </w:r>
    </w:p>
    <w:p w14:paraId="32603FDB" w14:textId="77777777" w:rsidR="009045C3" w:rsidRDefault="009045C3" w:rsidP="009045C3">
      <w:pPr>
        <w:pStyle w:val="BodyText"/>
        <w:spacing w:after="0"/>
        <w:contextualSpacing/>
        <w:jc w:val="center"/>
        <w:rPr>
          <w:rFonts w:eastAsiaTheme="minorEastAsia" w:cs="Times"/>
          <w:b/>
          <w:bCs/>
          <w:sz w:val="22"/>
          <w:szCs w:val="22"/>
          <w:highlight w:val="lightGray"/>
          <w:lang w:eastAsia="zh-CN"/>
        </w:rPr>
      </w:pPr>
      <w:r w:rsidRPr="008D5BD9">
        <w:rPr>
          <w:noProof/>
          <w:highlight w:val="lightGray"/>
        </w:rPr>
        <w:drawing>
          <wp:inline distT="0" distB="0" distL="0" distR="0" wp14:anchorId="5E39AB86" wp14:editId="65761F16">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2143631" cy="2426363"/>
                    </a:xfrm>
                    <a:prstGeom prst="rect">
                      <a:avLst/>
                    </a:prstGeom>
                  </pic:spPr>
                </pic:pic>
              </a:graphicData>
            </a:graphic>
          </wp:inline>
        </w:drawing>
      </w:r>
    </w:p>
    <w:p w14:paraId="317E8824" w14:textId="77777777" w:rsidR="009045C3" w:rsidRPr="00310D32" w:rsidRDefault="009045C3" w:rsidP="009045C3">
      <w:pPr>
        <w:pStyle w:val="Caption"/>
        <w:spacing w:before="0" w:after="0"/>
        <w:contextualSpacing/>
        <w:jc w:val="center"/>
        <w:rPr>
          <w:rFonts w:eastAsia="Times New Roman" w:cs="Times"/>
          <w:color w:val="000000"/>
          <w:sz w:val="22"/>
          <w:szCs w:val="22"/>
          <w:lang w:val="en-US" w:eastAsia="ko-KR"/>
        </w:rPr>
      </w:pPr>
      <w:r>
        <w:t>Figure 2. Example of 3-bit TCI field of a DCI being activated by a MAC-CE</w:t>
      </w:r>
    </w:p>
    <w:p w14:paraId="6955106F" w14:textId="77777777" w:rsidR="00DF4F23" w:rsidRDefault="00DF4F23" w:rsidP="00392B3B">
      <w:pPr>
        <w:pStyle w:val="BodyText"/>
        <w:spacing w:after="0"/>
        <w:ind w:firstLine="288"/>
        <w:contextualSpacing/>
        <w:rPr>
          <w:rFonts w:eastAsia="Times New Roman" w:cs="Times"/>
          <w:color w:val="000000"/>
          <w:sz w:val="22"/>
          <w:szCs w:val="22"/>
          <w:lang w:val="en-GB" w:eastAsia="ko-KR"/>
        </w:rPr>
      </w:pPr>
    </w:p>
    <w:p w14:paraId="2462D503" w14:textId="293F91C1" w:rsidR="00426D85" w:rsidRDefault="00D91F2A" w:rsidP="009045C3">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Overall, the UTCI updates are done by the TCI field</w:t>
      </w:r>
      <w:r w:rsidR="00571E6C">
        <w:rPr>
          <w:rFonts w:eastAsia="Times New Roman" w:cs="Times"/>
          <w:color w:val="000000"/>
          <w:sz w:val="22"/>
          <w:szCs w:val="22"/>
          <w:lang w:val="en-GB" w:eastAsia="ko-KR"/>
        </w:rPr>
        <w:t>, and once updated after the BAT passes, the updated UTCI(s) start to be used more than one channel type (e.g., PDSCH, PDCCH, PUSCH, PUCCH, etc). For example, regarding</w:t>
      </w:r>
      <w:r w:rsidR="009045C3">
        <w:rPr>
          <w:rFonts w:eastAsia="Times New Roman" w:cs="Times"/>
          <w:color w:val="000000"/>
          <w:sz w:val="22"/>
          <w:szCs w:val="22"/>
          <w:lang w:val="en-GB" w:eastAsia="ko-KR"/>
        </w:rPr>
        <w:t xml:space="preserve"> PDCCH case,</w:t>
      </w:r>
      <w:r w:rsidR="003A5DA2">
        <w:rPr>
          <w:rFonts w:eastAsia="Times New Roman" w:cs="Times"/>
          <w:color w:val="000000"/>
          <w:sz w:val="22"/>
          <w:szCs w:val="22"/>
          <w:lang w:val="en-GB" w:eastAsia="ko-KR"/>
        </w:rPr>
        <w:t xml:space="preserve"> </w:t>
      </w:r>
      <w:r w:rsidR="00426D85">
        <w:rPr>
          <w:rFonts w:eastAsia="Times New Roman" w:cs="Times"/>
          <w:color w:val="000000"/>
          <w:sz w:val="22"/>
          <w:szCs w:val="22"/>
          <w:lang w:val="en-GB" w:eastAsia="ko-KR"/>
        </w:rPr>
        <w:t xml:space="preserve">it was agreed </w:t>
      </w:r>
      <w:r w:rsidR="00571E6C">
        <w:rPr>
          <w:rFonts w:eastAsia="Times New Roman" w:cs="Times"/>
          <w:color w:val="000000"/>
          <w:sz w:val="22"/>
          <w:szCs w:val="22"/>
          <w:lang w:val="en-GB" w:eastAsia="ko-KR"/>
        </w:rPr>
        <w:t xml:space="preserve">that </w:t>
      </w:r>
      <w:r w:rsidR="00426D85">
        <w:rPr>
          <w:rFonts w:eastAsia="Times New Roman" w:cs="Times"/>
          <w:color w:val="000000"/>
          <w:sz w:val="22"/>
          <w:szCs w:val="22"/>
          <w:lang w:val="en-GB" w:eastAsia="ko-KR"/>
        </w:rPr>
        <w:t xml:space="preserve">an RRC configuration is </w:t>
      </w:r>
      <w:r w:rsidR="00426D85" w:rsidRPr="00DF6936">
        <w:rPr>
          <w:rFonts w:eastAsia="Times New Roman" w:cs="Times"/>
          <w:color w:val="000000"/>
          <w:sz w:val="22"/>
          <w:szCs w:val="22"/>
          <w:lang w:val="en-GB" w:eastAsia="ko-KR"/>
        </w:rPr>
        <w:t>support</w:t>
      </w:r>
      <w:r w:rsidR="00426D85">
        <w:rPr>
          <w:rFonts w:eastAsia="Times New Roman" w:cs="Times"/>
          <w:color w:val="000000"/>
          <w:sz w:val="22"/>
          <w:szCs w:val="22"/>
          <w:lang w:val="en-GB" w:eastAsia="ko-KR"/>
        </w:rPr>
        <w:t xml:space="preserve">ed to </w:t>
      </w:r>
      <w:r w:rsidR="00426D85" w:rsidRPr="00A85596">
        <w:rPr>
          <w:rFonts w:eastAsia="Times New Roman" w:cs="Times"/>
          <w:color w:val="000000"/>
          <w:sz w:val="22"/>
          <w:szCs w:val="22"/>
          <w:lang w:val="en-GB" w:eastAsia="ko-KR"/>
        </w:rPr>
        <w:t>inform that the UE shall apply the first one, the second one, both, or none of the joint/DL TCI states indicated by DCI/MAC-CE to a CORESET or a group of CORESETs</w:t>
      </w:r>
      <w:r w:rsidR="00426D85">
        <w:rPr>
          <w:rFonts w:eastAsia="Times New Roman" w:cs="Times"/>
          <w:color w:val="000000"/>
          <w:sz w:val="22"/>
          <w:szCs w:val="22"/>
          <w:lang w:val="en-GB" w:eastAsia="ko-KR"/>
        </w:rPr>
        <w:t xml:space="preserve">. If a UE is informed to apply the first one of the indicated UTCIs, it means the UE would apply only one of the first column in Figure 2 and not apply the other one of the second column, in case of PDCCH UTCI update. The first column may be associated with TRP1 as </w:t>
      </w:r>
      <w:r w:rsidR="00426D85" w:rsidRPr="00B3176A">
        <w:rPr>
          <w:rFonts w:eastAsia="Times New Roman" w:cs="Times"/>
          <w:color w:val="000000"/>
          <w:sz w:val="22"/>
          <w:szCs w:val="22"/>
          <w:lang w:val="en-GB" w:eastAsia="ko-KR"/>
        </w:rPr>
        <w:t>illustrated in Figure 2 where the TRP1 here in terms of specification may corresponds to a first group of CORESETs.</w:t>
      </w:r>
      <w:r w:rsidR="007118F7" w:rsidRPr="00B3176A">
        <w:rPr>
          <w:rFonts w:eastAsia="Times New Roman" w:cs="Times"/>
          <w:color w:val="000000"/>
          <w:sz w:val="22"/>
          <w:szCs w:val="22"/>
          <w:lang w:val="en-GB" w:eastAsia="ko-KR"/>
        </w:rPr>
        <w:t xml:space="preserve"> For example, the UE may be indicated with Codepoint 2 </w:t>
      </w:r>
      <w:r w:rsidR="00B3176A" w:rsidRPr="00B3176A">
        <w:rPr>
          <w:rFonts w:eastAsia="Times New Roman" w:cs="Times"/>
          <w:color w:val="000000"/>
          <w:sz w:val="22"/>
          <w:szCs w:val="22"/>
          <w:lang w:val="en-GB" w:eastAsia="ko-KR"/>
        </w:rPr>
        <w:t xml:space="preserve">associated with </w:t>
      </w:r>
      <w:r w:rsidR="007118F7" w:rsidRPr="00B3176A">
        <w:rPr>
          <w:rFonts w:eastAsia="Times New Roman" w:cs="Times"/>
          <w:color w:val="000000"/>
          <w:sz w:val="22"/>
          <w:szCs w:val="22"/>
          <w:lang w:val="en-GB" w:eastAsia="ko-KR"/>
        </w:rPr>
        <w:t>UTCI2 and UTCI14. Then, the UE applies</w:t>
      </w:r>
      <w:r w:rsidR="007118F7">
        <w:rPr>
          <w:rFonts w:eastAsia="Times New Roman" w:cs="Times"/>
          <w:color w:val="000000"/>
          <w:sz w:val="22"/>
          <w:szCs w:val="22"/>
          <w:lang w:val="en-GB" w:eastAsia="ko-KR"/>
        </w:rPr>
        <w:t xml:space="preserve"> only the first </w:t>
      </w:r>
      <w:r w:rsidR="00EE6DF6">
        <w:rPr>
          <w:rFonts w:eastAsia="Times New Roman" w:cs="Times"/>
          <w:color w:val="000000"/>
          <w:sz w:val="22"/>
          <w:szCs w:val="22"/>
          <w:lang w:val="en-GB" w:eastAsia="ko-KR"/>
        </w:rPr>
        <w:t xml:space="preserve">indicated UTCI </w:t>
      </w:r>
      <w:r w:rsidR="007118F7">
        <w:rPr>
          <w:rFonts w:eastAsia="Times New Roman" w:cs="Times"/>
          <w:color w:val="000000"/>
          <w:sz w:val="22"/>
          <w:szCs w:val="22"/>
          <w:lang w:val="en-GB" w:eastAsia="ko-KR"/>
        </w:rPr>
        <w:t>(UTCI2) for the first group of CORESETs, but the UE may apply both UTCI2 and UTCI14 for PDSCH reception, e.g., CJT-PDSCH or other MTRP-related PDSCH reception scheme.</w:t>
      </w:r>
      <w:r w:rsidR="00426D85">
        <w:rPr>
          <w:rFonts w:eastAsia="Times New Roman" w:cs="Times"/>
          <w:color w:val="000000"/>
          <w:sz w:val="22"/>
          <w:szCs w:val="22"/>
          <w:lang w:val="en-GB" w:eastAsia="ko-KR"/>
        </w:rPr>
        <w:t xml:space="preserve"> </w:t>
      </w:r>
      <w:r w:rsidR="007118F7">
        <w:rPr>
          <w:rFonts w:eastAsia="Times New Roman" w:cs="Times"/>
          <w:color w:val="000000"/>
          <w:sz w:val="22"/>
          <w:szCs w:val="22"/>
          <w:lang w:val="en-GB" w:eastAsia="ko-KR"/>
        </w:rPr>
        <w:t>Like this example, for other target channels/signals, e.g., PDSCH, PUCCH, PUSCH, and RS, it is desired to be controlled on how to apply the indicated UTCI(s).</w:t>
      </w:r>
    </w:p>
    <w:p w14:paraId="1A52B7C0" w14:textId="5C421B45" w:rsidR="008D5BD9" w:rsidRDefault="007118F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As mentioned earlier</w:t>
      </w:r>
      <w:r w:rsidR="008D5BD9">
        <w:rPr>
          <w:rFonts w:eastAsia="Times New Roman" w:cs="Times"/>
          <w:color w:val="000000"/>
          <w:sz w:val="22"/>
          <w:szCs w:val="22"/>
          <w:lang w:val="en-GB" w:eastAsia="ko-KR"/>
        </w:rPr>
        <w:t xml:space="preserve">, the MAC-CE activation command </w:t>
      </w:r>
      <w:r w:rsidR="0075419F">
        <w:rPr>
          <w:rFonts w:eastAsia="Times New Roman" w:cs="Times"/>
          <w:color w:val="000000"/>
          <w:sz w:val="22"/>
          <w:szCs w:val="22"/>
          <w:lang w:val="en-GB" w:eastAsia="ko-KR"/>
        </w:rPr>
        <w:t xml:space="preserve">to activate TCI field descriptions of a DCI </w:t>
      </w:r>
      <w:r w:rsidR="00E91B9D">
        <w:rPr>
          <w:rFonts w:eastAsia="Times New Roman" w:cs="Times"/>
          <w:color w:val="000000"/>
          <w:sz w:val="22"/>
          <w:szCs w:val="22"/>
          <w:lang w:val="en-GB" w:eastAsia="ko-KR"/>
        </w:rPr>
        <w:t>can</w:t>
      </w:r>
      <w:r w:rsidR="008D5BD9">
        <w:rPr>
          <w:rFonts w:eastAsia="Times New Roman" w:cs="Times"/>
          <w:color w:val="000000"/>
          <w:sz w:val="22"/>
          <w:szCs w:val="22"/>
          <w:lang w:val="en-GB" w:eastAsia="ko-KR"/>
        </w:rPr>
        <w:t xml:space="preserve"> support codepoint-wise TRP-associated position </w:t>
      </w:r>
      <w:r w:rsidR="0075419F">
        <w:rPr>
          <w:rFonts w:eastAsia="Times New Roman" w:cs="Times"/>
          <w:color w:val="000000"/>
          <w:sz w:val="22"/>
          <w:szCs w:val="22"/>
          <w:lang w:val="en-GB" w:eastAsia="ko-KR"/>
        </w:rPr>
        <w:t xml:space="preserve">for mapping one or more UTCI(s). For example, codepoint 0 maps to both TRP-associated positions where the first position (TRP1) is mapped to </w:t>
      </w:r>
      <w:proofErr w:type="gramStart"/>
      <w:r w:rsidR="0075419F">
        <w:rPr>
          <w:rFonts w:eastAsia="Times New Roman" w:cs="Times"/>
          <w:color w:val="000000"/>
          <w:sz w:val="22"/>
          <w:szCs w:val="22"/>
          <w:lang w:val="en-GB" w:eastAsia="ko-KR"/>
        </w:rPr>
        <w:t>UTCI3</w:t>
      </w:r>
      <w:proofErr w:type="gramEnd"/>
      <w:r w:rsidR="0075419F">
        <w:rPr>
          <w:rFonts w:eastAsia="Times New Roman" w:cs="Times"/>
          <w:color w:val="000000"/>
          <w:sz w:val="22"/>
          <w:szCs w:val="22"/>
          <w:lang w:val="en-GB" w:eastAsia="ko-KR"/>
        </w:rPr>
        <w:t xml:space="preserve"> and the second position (TRP2) is mapped to UTCI9. Codepoint 1 maps to only the first TRP-associated position which is mapped to UTCI5, meaning that if this codepoint 1 is indicated by the DCI, the UE should only update TRP1’s UTCI to be UTCI5, and maintain TRP2’s current UTCI.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maps to only the </w:t>
      </w:r>
      <w:r w:rsidR="00E91B9D">
        <w:rPr>
          <w:rFonts w:eastAsia="Times New Roman" w:cs="Times"/>
          <w:color w:val="000000"/>
          <w:sz w:val="22"/>
          <w:szCs w:val="22"/>
          <w:lang w:val="en-GB" w:eastAsia="ko-KR"/>
        </w:rPr>
        <w:t>second</w:t>
      </w:r>
      <w:r w:rsidR="0075419F">
        <w:rPr>
          <w:rFonts w:eastAsia="Times New Roman" w:cs="Times"/>
          <w:color w:val="000000"/>
          <w:sz w:val="22"/>
          <w:szCs w:val="22"/>
          <w:lang w:val="en-GB" w:eastAsia="ko-KR"/>
        </w:rPr>
        <w:t xml:space="preserve"> TRP-associated position which is mapped to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xml:space="preserve">, </w:t>
      </w:r>
      <w:r w:rsidR="0075419F">
        <w:rPr>
          <w:rFonts w:eastAsia="Times New Roman" w:cs="Times"/>
          <w:color w:val="000000"/>
          <w:sz w:val="22"/>
          <w:szCs w:val="22"/>
          <w:lang w:val="en-GB" w:eastAsia="ko-KR"/>
        </w:rPr>
        <w:lastRenderedPageBreak/>
        <w:t xml:space="preserve">meaning that if this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is indicated by the DCI, the UE should only update TRP</w:t>
      </w:r>
      <w:r w:rsidR="00E91B9D">
        <w:rPr>
          <w:rFonts w:eastAsia="Times New Roman" w:cs="Times"/>
          <w:color w:val="000000"/>
          <w:sz w:val="22"/>
          <w:szCs w:val="22"/>
          <w:lang w:val="en-GB" w:eastAsia="ko-KR"/>
        </w:rPr>
        <w:t>2</w:t>
      </w:r>
      <w:r w:rsidR="0075419F">
        <w:rPr>
          <w:rFonts w:eastAsia="Times New Roman" w:cs="Times"/>
          <w:color w:val="000000"/>
          <w:sz w:val="22"/>
          <w:szCs w:val="22"/>
          <w:lang w:val="en-GB" w:eastAsia="ko-KR"/>
        </w:rPr>
        <w:t>’s UTCI to be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and maintain TRP</w:t>
      </w:r>
      <w:r w:rsidR="00E91B9D">
        <w:rPr>
          <w:rFonts w:eastAsia="Times New Roman" w:cs="Times"/>
          <w:color w:val="000000"/>
          <w:sz w:val="22"/>
          <w:szCs w:val="22"/>
          <w:lang w:val="en-GB" w:eastAsia="ko-KR"/>
        </w:rPr>
        <w:t>1</w:t>
      </w:r>
      <w:r w:rsidR="0075419F">
        <w:rPr>
          <w:rFonts w:eastAsia="Times New Roman" w:cs="Times"/>
          <w:color w:val="000000"/>
          <w:sz w:val="22"/>
          <w:szCs w:val="22"/>
          <w:lang w:val="en-GB" w:eastAsia="ko-KR"/>
        </w:rPr>
        <w:t>’s current UTCI.</w:t>
      </w:r>
    </w:p>
    <w:p w14:paraId="735DF8A6" w14:textId="20052918" w:rsidR="008D5BD9" w:rsidRDefault="008D5BD9" w:rsidP="00366D99">
      <w:pPr>
        <w:pStyle w:val="BodyText"/>
        <w:spacing w:after="0"/>
        <w:contextualSpacing/>
        <w:rPr>
          <w:rFonts w:eastAsiaTheme="minorEastAsia" w:cs="Times"/>
          <w:b/>
          <w:bCs/>
          <w:sz w:val="22"/>
          <w:szCs w:val="22"/>
          <w:highlight w:val="lightGray"/>
          <w:lang w:val="en-GB" w:eastAsia="zh-CN"/>
        </w:rPr>
      </w:pPr>
    </w:p>
    <w:p w14:paraId="46E3C4FD" w14:textId="77777777" w:rsidR="00571E6C" w:rsidRDefault="00571E6C" w:rsidP="00571E6C">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beam update part by the TCI field, it needs to be addressed on </w:t>
      </w:r>
      <w:r w:rsidRPr="00DF4F23">
        <w:rPr>
          <w:rFonts w:cs="Times"/>
          <w:i/>
          <w:sz w:val="22"/>
        </w:rPr>
        <w:t>how to indicate which TCI state(s) is to be updated by an indicated TCI codepoint if the indicated TCI codepoint is mapped with only a subset of TCI states</w:t>
      </w:r>
      <w:r>
        <w:rPr>
          <w:rFonts w:cs="Times"/>
          <w:i/>
          <w:sz w:val="22"/>
        </w:rPr>
        <w:t>.</w:t>
      </w:r>
    </w:p>
    <w:p w14:paraId="2B08F56E" w14:textId="77777777" w:rsidR="00571E6C" w:rsidRPr="0046112D" w:rsidRDefault="00571E6C" w:rsidP="00571E6C">
      <w:pPr>
        <w:pStyle w:val="BodyText"/>
        <w:spacing w:after="0"/>
        <w:ind w:firstLine="288"/>
        <w:contextualSpacing/>
        <w:rPr>
          <w:rFonts w:cs="Times"/>
          <w:i/>
          <w:sz w:val="22"/>
        </w:rPr>
      </w:pPr>
      <w:r>
        <w:rPr>
          <w:rFonts w:cs="Times"/>
          <w:i/>
          <w:sz w:val="22"/>
        </w:rPr>
        <w:t xml:space="preserve"> </w:t>
      </w:r>
    </w:p>
    <w:p w14:paraId="11BC366F" w14:textId="77777777" w:rsidR="00571E6C" w:rsidRDefault="00571E6C" w:rsidP="00571E6C">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MAC-CE enhancement is needed for activating unified TCIs for multi-TRP scenario, in terms of how to </w:t>
      </w:r>
      <w:r w:rsidRPr="009E22C5">
        <w:rPr>
          <w:rFonts w:cs="Times"/>
          <w:i/>
          <w:sz w:val="22"/>
        </w:rPr>
        <w:t>signal a TRP identification when activating a set of candidate unified TCIs to be associated with which TRP by the MAC-CE</w:t>
      </w:r>
      <w:r>
        <w:rPr>
          <w:rFonts w:cs="Times"/>
          <w:i/>
          <w:sz w:val="22"/>
        </w:rPr>
        <w:t>.</w:t>
      </w:r>
    </w:p>
    <w:p w14:paraId="4387DC66" w14:textId="38515EBC" w:rsidR="003A5DA2" w:rsidRDefault="003A5DA2" w:rsidP="00366D99">
      <w:pPr>
        <w:pStyle w:val="BodyText"/>
        <w:spacing w:after="0"/>
        <w:contextualSpacing/>
        <w:rPr>
          <w:rFonts w:eastAsiaTheme="minorEastAsia" w:cs="Times"/>
          <w:b/>
          <w:bCs/>
          <w:sz w:val="22"/>
          <w:szCs w:val="22"/>
          <w:highlight w:val="lightGray"/>
          <w:lang w:eastAsia="zh-CN"/>
        </w:rPr>
      </w:pPr>
    </w:p>
    <w:p w14:paraId="59376F47" w14:textId="2A0A3072" w:rsidR="00571E6C" w:rsidRPr="00F2268E" w:rsidRDefault="00571E6C" w:rsidP="00571E6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PDSCH default beam determination when scheduling offset is less than a </w:t>
      </w:r>
      <w:proofErr w:type="gramStart"/>
      <w:r>
        <w:rPr>
          <w:rFonts w:eastAsiaTheme="minorEastAsia" w:cs="Times"/>
          <w:b/>
          <w:bCs/>
          <w:sz w:val="22"/>
          <w:szCs w:val="22"/>
          <w:highlight w:val="lightGray"/>
          <w:lang w:eastAsia="zh-CN"/>
        </w:rPr>
        <w:t>threshold</w:t>
      </w:r>
      <w:proofErr w:type="gramEnd"/>
      <w:r>
        <w:rPr>
          <w:rFonts w:eastAsiaTheme="minorEastAsia" w:cs="Times"/>
          <w:b/>
          <w:bCs/>
          <w:sz w:val="22"/>
          <w:szCs w:val="22"/>
          <w:highlight w:val="lightGray"/>
          <w:lang w:eastAsia="zh-CN"/>
        </w:rPr>
        <w:t xml:space="preserve"> </w:t>
      </w:r>
      <w:r w:rsidRPr="00B11D07">
        <w:rPr>
          <w:rFonts w:eastAsiaTheme="minorEastAsia" w:cs="Times"/>
          <w:b/>
          <w:bCs/>
          <w:sz w:val="22"/>
          <w:szCs w:val="22"/>
          <w:lang w:eastAsia="zh-CN"/>
        </w:rPr>
        <w:t xml:space="preserve"> </w:t>
      </w:r>
    </w:p>
    <w:p w14:paraId="186671C5" w14:textId="77777777" w:rsidR="00FB1812" w:rsidRDefault="00571E6C" w:rsidP="00571E6C">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In</w:t>
      </w:r>
      <w:r w:rsidR="00FB1812">
        <w:rPr>
          <w:rFonts w:eastAsia="Times New Roman" w:cs="Times"/>
          <w:color w:val="000000"/>
          <w:sz w:val="22"/>
          <w:szCs w:val="22"/>
          <w:lang w:val="en-GB" w:eastAsia="ko-KR"/>
        </w:rPr>
        <w:t xml:space="preserve"> RAN1#111 meeting, one FFS point captured in an agreement was on:</w:t>
      </w:r>
    </w:p>
    <w:p w14:paraId="3EB4D008" w14:textId="04526371" w:rsidR="00571E6C" w:rsidRDefault="00FB1812" w:rsidP="00FB1812">
      <w:pPr>
        <w:pStyle w:val="BodyText"/>
        <w:numPr>
          <w:ilvl w:val="1"/>
          <w:numId w:val="10"/>
        </w:numPr>
        <w:spacing w:after="0"/>
        <w:contextualSpacing/>
        <w:rPr>
          <w:rFonts w:eastAsia="Times New Roman" w:cs="Times"/>
          <w:color w:val="000000"/>
          <w:sz w:val="22"/>
          <w:szCs w:val="22"/>
          <w:lang w:val="en-GB" w:eastAsia="ko-KR"/>
        </w:rPr>
      </w:pPr>
      <w:r w:rsidRPr="00FB1812">
        <w:rPr>
          <w:rFonts w:eastAsia="Times New Roman" w:cs="Times"/>
          <w:color w:val="000000"/>
          <w:sz w:val="22"/>
          <w:szCs w:val="22"/>
          <w:lang w:val="en-GB" w:eastAsia="ko-KR"/>
        </w:rPr>
        <w:t>how to apply the indicated joint/DL TCI state(s) to PDSCH reception if the offset between the reception of the DCI format 1_1/1_2 and the corresponding PDSCH reception is less than a threshold</w:t>
      </w:r>
      <w:r w:rsidR="00571E6C">
        <w:rPr>
          <w:rFonts w:eastAsia="Times New Roman" w:cs="Times"/>
          <w:color w:val="000000"/>
          <w:sz w:val="22"/>
          <w:szCs w:val="22"/>
          <w:lang w:val="en-GB" w:eastAsia="ko-KR"/>
        </w:rPr>
        <w:t>.</w:t>
      </w:r>
    </w:p>
    <w:p w14:paraId="1EAC5B56" w14:textId="31A1B9E2" w:rsidR="00FB1812" w:rsidRDefault="00FB1812" w:rsidP="00FB181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This PDSCH default beam issue can be illustrated in Figure 3, where the DCI3 scheduling PDSCH3 indicates a k0 value less than a threshold (</w:t>
      </w:r>
      <w:proofErr w:type="spellStart"/>
      <w:r w:rsidRPr="00FB1812">
        <w:rPr>
          <w:rFonts w:eastAsia="Times New Roman" w:cs="Times"/>
          <w:color w:val="000000"/>
          <w:sz w:val="22"/>
          <w:szCs w:val="22"/>
          <w:lang w:val="en-GB" w:eastAsia="ko-KR"/>
        </w:rPr>
        <w:t>timeDurationForQCL</w:t>
      </w:r>
      <w:proofErr w:type="spellEnd"/>
      <w:r>
        <w:rPr>
          <w:rFonts w:eastAsia="Times New Roman" w:cs="Times"/>
          <w:color w:val="000000"/>
          <w:sz w:val="22"/>
          <w:szCs w:val="22"/>
          <w:lang w:val="en-GB" w:eastAsia="ko-KR"/>
        </w:rPr>
        <w:t>), such that the UE has to buffer received signals using ‘default UTCI(s)’ until finishing decoding of the DCI3. In Rel-17 UTCI framework (where only single UTCI is used at a time), this kind of PDSCH default beam issue is not a problem, because the UE applies whatever the most recent</w:t>
      </w:r>
      <w:r w:rsidR="0002035E">
        <w:rPr>
          <w:rFonts w:eastAsia="Times New Roman" w:cs="Times"/>
          <w:color w:val="000000"/>
          <w:sz w:val="22"/>
          <w:szCs w:val="22"/>
          <w:lang w:val="en-GB" w:eastAsia="ko-KR"/>
        </w:rPr>
        <w:t>ly indicated UTCI (on condition that the associated B</w:t>
      </w:r>
      <w:r>
        <w:rPr>
          <w:rFonts w:eastAsia="Times New Roman" w:cs="Times"/>
          <w:color w:val="000000"/>
          <w:sz w:val="22"/>
          <w:szCs w:val="22"/>
          <w:lang w:val="en-GB" w:eastAsia="ko-KR"/>
        </w:rPr>
        <w:t>AT</w:t>
      </w:r>
      <w:r w:rsidR="0002035E">
        <w:rPr>
          <w:rFonts w:eastAsia="Times New Roman" w:cs="Times"/>
          <w:color w:val="000000"/>
          <w:sz w:val="22"/>
          <w:szCs w:val="22"/>
          <w:lang w:val="en-GB" w:eastAsia="ko-KR"/>
        </w:rPr>
        <w:t xml:space="preserve"> has </w:t>
      </w:r>
      <w:r>
        <w:rPr>
          <w:rFonts w:eastAsia="Times New Roman" w:cs="Times"/>
          <w:color w:val="000000"/>
          <w:sz w:val="22"/>
          <w:szCs w:val="22"/>
          <w:lang w:val="en-GB" w:eastAsia="ko-KR"/>
        </w:rPr>
        <w:t>passed</w:t>
      </w:r>
      <w:r w:rsidR="0002035E">
        <w:rPr>
          <w:rFonts w:eastAsia="Times New Roman" w:cs="Times"/>
          <w:color w:val="000000"/>
          <w:sz w:val="22"/>
          <w:szCs w:val="22"/>
          <w:lang w:val="en-GB" w:eastAsia="ko-KR"/>
        </w:rPr>
        <w:t>) as the PDSCH default beam (UTCI), since there will be only one single UTCI at a given time.</w:t>
      </w:r>
    </w:p>
    <w:p w14:paraId="6E786DE3" w14:textId="77777777" w:rsidR="00E7246E" w:rsidRPr="00B246F5" w:rsidRDefault="00E7246E" w:rsidP="00E7246E">
      <w:pPr>
        <w:pStyle w:val="BodyText"/>
        <w:spacing w:after="0"/>
        <w:contextualSpacing/>
        <w:rPr>
          <w:rFonts w:eastAsiaTheme="minorEastAsia" w:cs="Times"/>
          <w:b/>
          <w:bCs/>
          <w:sz w:val="22"/>
          <w:szCs w:val="22"/>
          <w:highlight w:val="lightGray"/>
          <w:lang w:val="en-GB" w:eastAsia="zh-CN"/>
        </w:rPr>
      </w:pPr>
    </w:p>
    <w:p w14:paraId="1D1C8A1D" w14:textId="77777777" w:rsidR="00E7246E" w:rsidRDefault="00E7246E" w:rsidP="00E7246E">
      <w:pPr>
        <w:pStyle w:val="BodyText"/>
        <w:spacing w:after="0"/>
        <w:contextualSpacing/>
        <w:jc w:val="center"/>
        <w:rPr>
          <w:rFonts w:eastAsiaTheme="minorEastAsia" w:cs="Times"/>
          <w:b/>
          <w:bCs/>
          <w:sz w:val="22"/>
          <w:szCs w:val="22"/>
          <w:highlight w:val="lightGray"/>
          <w:lang w:eastAsia="zh-CN"/>
        </w:rPr>
      </w:pPr>
      <w:r w:rsidRPr="00851688">
        <w:rPr>
          <w:noProof/>
          <w:highlight w:val="lightGray"/>
        </w:rPr>
        <w:drawing>
          <wp:inline distT="0" distB="0" distL="0" distR="0" wp14:anchorId="3A99F6F3" wp14:editId="3FA3A125">
            <wp:extent cx="6457950" cy="2204720"/>
            <wp:effectExtent l="0" t="0" r="0" b="508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6457950" cy="2204720"/>
                    </a:xfrm>
                    <a:prstGeom prst="rect">
                      <a:avLst/>
                    </a:prstGeom>
                  </pic:spPr>
                </pic:pic>
              </a:graphicData>
            </a:graphic>
          </wp:inline>
        </w:drawing>
      </w:r>
    </w:p>
    <w:p w14:paraId="6AEB3CB2" w14:textId="77777777" w:rsidR="00E7246E" w:rsidRPr="00310D32" w:rsidRDefault="00E7246E" w:rsidP="00E7246E">
      <w:pPr>
        <w:pStyle w:val="Caption"/>
        <w:spacing w:before="0" w:after="0"/>
        <w:contextualSpacing/>
        <w:jc w:val="center"/>
        <w:rPr>
          <w:rFonts w:eastAsia="Times New Roman" w:cs="Times"/>
          <w:color w:val="000000"/>
          <w:sz w:val="22"/>
          <w:szCs w:val="22"/>
          <w:lang w:val="en-US" w:eastAsia="ko-KR"/>
        </w:rPr>
      </w:pPr>
      <w:r>
        <w:t>Figure 3. Example of PDSCH default beam (UTCI) determination.</w:t>
      </w:r>
    </w:p>
    <w:p w14:paraId="692D7F88" w14:textId="77777777" w:rsidR="00E7246E" w:rsidRDefault="00E7246E" w:rsidP="00FB1812">
      <w:pPr>
        <w:pStyle w:val="BodyText"/>
        <w:spacing w:after="0"/>
        <w:ind w:firstLine="288"/>
        <w:contextualSpacing/>
        <w:rPr>
          <w:rFonts w:eastAsia="Times New Roman" w:cs="Times"/>
          <w:color w:val="000000"/>
          <w:sz w:val="22"/>
          <w:szCs w:val="22"/>
          <w:lang w:val="en-GB" w:eastAsia="ko-KR"/>
        </w:rPr>
      </w:pPr>
    </w:p>
    <w:p w14:paraId="7EE5CD4A" w14:textId="16B9BF1F" w:rsidR="0002035E" w:rsidRDefault="0002035E" w:rsidP="00FB181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However, in Rel-18 UTCI extension framework, since more than one UTCI can be used at a time, a specific rule to determine PDSCH default beam needs to be decided. In our view, at least the following two alternatives can be considered for discussions:</w:t>
      </w:r>
    </w:p>
    <w:p w14:paraId="6EE5C553" w14:textId="27F6C868" w:rsidR="0002035E" w:rsidRDefault="0002035E" w:rsidP="0002035E">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Alt.1 (by the most recent </w:t>
      </w:r>
      <w:r w:rsidRPr="00916D91">
        <w:rPr>
          <w:rFonts w:eastAsia="Times New Roman" w:cs="Times"/>
          <w:b/>
          <w:bCs/>
          <w:color w:val="000000"/>
          <w:sz w:val="22"/>
          <w:szCs w:val="22"/>
          <w:lang w:val="en-GB" w:eastAsia="ko-KR"/>
        </w:rPr>
        <w:t>TCI-selection field</w:t>
      </w:r>
      <w:r>
        <w:rPr>
          <w:rFonts w:eastAsia="Times New Roman" w:cs="Times"/>
          <w:color w:val="000000"/>
          <w:sz w:val="22"/>
          <w:szCs w:val="22"/>
          <w:lang w:val="en-GB" w:eastAsia="ko-KR"/>
        </w:rPr>
        <w:t>): Default beam (UTCI) to be used for receiving the PDSCH3 is the one that is the most recently selected by the TCI-selection field, which is {TCI7} in Figure 3, according to the most recent DCI2 indicating to apply the 2</w:t>
      </w:r>
      <w:r w:rsidRPr="00916D91">
        <w:rPr>
          <w:rFonts w:eastAsia="Times New Roman" w:cs="Times"/>
          <w:color w:val="000000"/>
          <w:sz w:val="22"/>
          <w:szCs w:val="22"/>
          <w:vertAlign w:val="superscript"/>
          <w:lang w:val="en-GB" w:eastAsia="ko-KR"/>
        </w:rPr>
        <w:t>nd</w:t>
      </w:r>
      <w:r>
        <w:rPr>
          <w:rFonts w:eastAsia="Times New Roman" w:cs="Times"/>
          <w:color w:val="000000"/>
          <w:sz w:val="22"/>
          <w:szCs w:val="22"/>
          <w:lang w:val="en-GB" w:eastAsia="ko-KR"/>
        </w:rPr>
        <w:t xml:space="preserve"> one.</w:t>
      </w:r>
    </w:p>
    <w:p w14:paraId="12E1925B" w14:textId="649236C8" w:rsidR="0002035E" w:rsidRDefault="0002035E" w:rsidP="00916D9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Alt.2 (</w:t>
      </w:r>
      <w:r w:rsidR="00E7246E">
        <w:rPr>
          <w:rFonts w:eastAsia="Times New Roman" w:cs="Times"/>
          <w:color w:val="000000"/>
          <w:sz w:val="22"/>
          <w:szCs w:val="22"/>
          <w:lang w:val="en-GB" w:eastAsia="ko-KR"/>
        </w:rPr>
        <w:t>as the 1</w:t>
      </w:r>
      <w:r w:rsidR="00E7246E" w:rsidRPr="00916D91">
        <w:rPr>
          <w:rFonts w:eastAsia="Times New Roman" w:cs="Times"/>
          <w:color w:val="000000"/>
          <w:sz w:val="22"/>
          <w:szCs w:val="22"/>
          <w:vertAlign w:val="superscript"/>
          <w:lang w:val="en-GB" w:eastAsia="ko-KR"/>
        </w:rPr>
        <w:t>st</w:t>
      </w:r>
      <w:r w:rsidR="00E7246E">
        <w:rPr>
          <w:rFonts w:eastAsia="Times New Roman" w:cs="Times"/>
          <w:color w:val="000000"/>
          <w:sz w:val="22"/>
          <w:szCs w:val="22"/>
          <w:lang w:val="en-GB" w:eastAsia="ko-KR"/>
        </w:rPr>
        <w:t xml:space="preserve"> one </w:t>
      </w:r>
      <w:r>
        <w:rPr>
          <w:rFonts w:eastAsia="Times New Roman" w:cs="Times"/>
          <w:color w:val="000000"/>
          <w:sz w:val="22"/>
          <w:szCs w:val="22"/>
          <w:lang w:val="en-GB" w:eastAsia="ko-KR"/>
        </w:rPr>
        <w:t xml:space="preserve">by the most recent </w:t>
      </w:r>
      <w:r w:rsidRPr="00916D91">
        <w:rPr>
          <w:rFonts w:eastAsia="Times New Roman" w:cs="Times"/>
          <w:b/>
          <w:bCs/>
          <w:color w:val="000000"/>
          <w:sz w:val="22"/>
          <w:szCs w:val="22"/>
          <w:lang w:val="en-GB" w:eastAsia="ko-KR"/>
        </w:rPr>
        <w:t>TCI field</w:t>
      </w:r>
      <w:r>
        <w:rPr>
          <w:rFonts w:eastAsia="Times New Roman" w:cs="Times"/>
          <w:color w:val="000000"/>
          <w:sz w:val="22"/>
          <w:szCs w:val="22"/>
          <w:lang w:val="en-GB" w:eastAsia="ko-KR"/>
        </w:rPr>
        <w:t>): Default beam (UTCI) to be used for receiving the PDSCH3 is the one that is the most recently updated by the TCI field, which is {TCI</w:t>
      </w:r>
      <w:r w:rsidR="00E7246E">
        <w:rPr>
          <w:rFonts w:eastAsia="Times New Roman" w:cs="Times"/>
          <w:color w:val="000000"/>
          <w:sz w:val="22"/>
          <w:szCs w:val="22"/>
          <w:lang w:val="en-GB" w:eastAsia="ko-KR"/>
        </w:rPr>
        <w:t>5</w:t>
      </w:r>
      <w:r>
        <w:rPr>
          <w:rFonts w:eastAsia="Times New Roman" w:cs="Times"/>
          <w:color w:val="000000"/>
          <w:sz w:val="22"/>
          <w:szCs w:val="22"/>
          <w:lang w:val="en-GB" w:eastAsia="ko-KR"/>
        </w:rPr>
        <w:t xml:space="preserve">} </w:t>
      </w:r>
      <w:r w:rsidR="00E7246E">
        <w:rPr>
          <w:rFonts w:eastAsia="Times New Roman" w:cs="Times"/>
          <w:color w:val="000000"/>
          <w:sz w:val="22"/>
          <w:szCs w:val="22"/>
          <w:lang w:val="en-GB" w:eastAsia="ko-KR"/>
        </w:rPr>
        <w:t>as the 1</w:t>
      </w:r>
      <w:r w:rsidR="00E7246E" w:rsidRPr="00916D91">
        <w:rPr>
          <w:rFonts w:eastAsia="Times New Roman" w:cs="Times"/>
          <w:color w:val="000000"/>
          <w:sz w:val="22"/>
          <w:szCs w:val="22"/>
          <w:vertAlign w:val="superscript"/>
          <w:lang w:val="en-GB" w:eastAsia="ko-KR"/>
        </w:rPr>
        <w:t>st</w:t>
      </w:r>
      <w:r w:rsidR="00E7246E">
        <w:rPr>
          <w:rFonts w:eastAsia="Times New Roman" w:cs="Times"/>
          <w:color w:val="000000"/>
          <w:sz w:val="22"/>
          <w:szCs w:val="22"/>
          <w:lang w:val="en-GB" w:eastAsia="ko-KR"/>
        </w:rPr>
        <w:t xml:space="preserve"> one among {TCI5, TCI8}</w:t>
      </w:r>
      <w:r>
        <w:rPr>
          <w:rFonts w:eastAsia="Times New Roman" w:cs="Times"/>
          <w:color w:val="000000"/>
          <w:sz w:val="22"/>
          <w:szCs w:val="22"/>
          <w:lang w:val="en-GB" w:eastAsia="ko-KR"/>
        </w:rPr>
        <w:t>.</w:t>
      </w:r>
    </w:p>
    <w:p w14:paraId="540A1A32" w14:textId="60420ACB" w:rsidR="00FB1812" w:rsidRDefault="00FB1812" w:rsidP="00FB1812">
      <w:pPr>
        <w:pStyle w:val="BodyText"/>
        <w:spacing w:after="0"/>
        <w:contextualSpacing/>
        <w:rPr>
          <w:rFonts w:eastAsia="Times New Roman" w:cs="Times"/>
          <w:color w:val="000000"/>
          <w:sz w:val="22"/>
          <w:szCs w:val="22"/>
          <w:lang w:val="en-GB" w:eastAsia="ko-KR"/>
        </w:rPr>
      </w:pPr>
    </w:p>
    <w:p w14:paraId="60A4F9CB" w14:textId="36D3B9B9" w:rsidR="00FB1812" w:rsidRDefault="00E7246E" w:rsidP="00916D9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Alt.1 has benefits to reflect the most recent PDSCH beam (UTCI) indicated by the TCI-selection field which selects particularly a preferred PDSCH beam</w:t>
      </w:r>
      <w:r w:rsidR="005D4B32">
        <w:rPr>
          <w:rFonts w:eastAsia="Times New Roman" w:cs="Times"/>
          <w:color w:val="000000"/>
          <w:sz w:val="22"/>
          <w:szCs w:val="22"/>
          <w:lang w:val="en-GB" w:eastAsia="ko-KR"/>
        </w:rPr>
        <w:t xml:space="preserve">, but it may require UE to maintain more than 2 UTCIs (e.g., in case of 2-TRP scenario) during certain time period in relation to beam update </w:t>
      </w:r>
      <w:r w:rsidR="007A5405">
        <w:rPr>
          <w:rFonts w:eastAsia="Times New Roman" w:cs="Times"/>
          <w:color w:val="000000"/>
          <w:sz w:val="22"/>
          <w:szCs w:val="22"/>
          <w:lang w:val="en-GB" w:eastAsia="ko-KR"/>
        </w:rPr>
        <w:t>timing as illustrated in Figure 3</w:t>
      </w:r>
      <w:r>
        <w:rPr>
          <w:rFonts w:eastAsia="Times New Roman" w:cs="Times"/>
          <w:color w:val="000000"/>
          <w:sz w:val="22"/>
          <w:szCs w:val="22"/>
          <w:lang w:val="en-GB" w:eastAsia="ko-KR"/>
        </w:rPr>
        <w:t xml:space="preserve">. Alt.2 has </w:t>
      </w:r>
      <w:r>
        <w:rPr>
          <w:rFonts w:eastAsia="Times New Roman" w:cs="Times"/>
          <w:color w:val="000000"/>
          <w:sz w:val="22"/>
          <w:szCs w:val="22"/>
          <w:lang w:val="en-GB" w:eastAsia="ko-KR"/>
        </w:rPr>
        <w:lastRenderedPageBreak/>
        <w:t>benefits to reflect the most recently updated UTCI pair although it cannot indicate the most recent best PDSCH beam in particular.</w:t>
      </w:r>
    </w:p>
    <w:p w14:paraId="3E2F3AD1" w14:textId="77777777" w:rsidR="00FB1812" w:rsidRDefault="00FB1812" w:rsidP="00916D91">
      <w:pPr>
        <w:pStyle w:val="BodyText"/>
        <w:spacing w:after="0"/>
        <w:contextualSpacing/>
        <w:rPr>
          <w:rFonts w:eastAsia="Times New Roman" w:cs="Times"/>
          <w:color w:val="000000"/>
          <w:sz w:val="22"/>
          <w:szCs w:val="22"/>
          <w:lang w:val="en-GB" w:eastAsia="ko-KR"/>
        </w:rPr>
      </w:pPr>
    </w:p>
    <w:p w14:paraId="0A7F170F" w14:textId="0ED507D4" w:rsidR="00E7246E" w:rsidRDefault="00E7246E" w:rsidP="00E7246E">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I</w:t>
      </w:r>
      <w:r w:rsidRPr="00E7246E">
        <w:rPr>
          <w:rFonts w:cs="Times"/>
          <w:i/>
          <w:sz w:val="22"/>
        </w:rPr>
        <w:t xml:space="preserve">n Rel-18 UTCI extension framework, since more than one UTCI can be used at a time, a specific rule to determine PDSCH default beam </w:t>
      </w:r>
      <w:r>
        <w:rPr>
          <w:rFonts w:cs="Times"/>
          <w:i/>
          <w:sz w:val="22"/>
        </w:rPr>
        <w:t xml:space="preserve">when scheduling offset is less than a threshold </w:t>
      </w:r>
      <w:r w:rsidRPr="00E7246E">
        <w:rPr>
          <w:rFonts w:cs="Times"/>
          <w:i/>
          <w:sz w:val="22"/>
        </w:rPr>
        <w:t>needs to be decided</w:t>
      </w:r>
      <w:r>
        <w:rPr>
          <w:rFonts w:cs="Times"/>
          <w:i/>
          <w:sz w:val="22"/>
        </w:rPr>
        <w:t>.</w:t>
      </w:r>
    </w:p>
    <w:p w14:paraId="48A4556B" w14:textId="77777777" w:rsidR="00E7246E" w:rsidRPr="0046112D" w:rsidRDefault="00E7246E" w:rsidP="00E7246E">
      <w:pPr>
        <w:pStyle w:val="BodyText"/>
        <w:spacing w:after="0"/>
        <w:ind w:firstLine="288"/>
        <w:contextualSpacing/>
        <w:rPr>
          <w:rFonts w:cs="Times"/>
          <w:i/>
          <w:sz w:val="22"/>
        </w:rPr>
      </w:pPr>
      <w:r>
        <w:rPr>
          <w:rFonts w:cs="Times"/>
          <w:i/>
          <w:sz w:val="22"/>
        </w:rPr>
        <w:t xml:space="preserve"> </w:t>
      </w:r>
    </w:p>
    <w:p w14:paraId="636DC1D6" w14:textId="7388BC5B" w:rsidR="00E7246E" w:rsidRDefault="00E7246E" w:rsidP="00E7246E">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E7246E">
        <w:rPr>
          <w:rFonts w:cs="Times"/>
          <w:i/>
          <w:sz w:val="22"/>
        </w:rPr>
        <w:t xml:space="preserve">PDSCH default beam </w:t>
      </w:r>
      <w:r>
        <w:rPr>
          <w:rFonts w:cs="Times"/>
          <w:i/>
          <w:sz w:val="22"/>
        </w:rPr>
        <w:t xml:space="preserve">(UTCI), when scheduling offset is less than a threshold, </w:t>
      </w:r>
      <w:r w:rsidR="008873A1">
        <w:rPr>
          <w:rFonts w:cs="Times"/>
          <w:i/>
          <w:sz w:val="22"/>
        </w:rPr>
        <w:t>can be</w:t>
      </w:r>
      <w:r>
        <w:rPr>
          <w:rFonts w:cs="Times"/>
          <w:i/>
          <w:sz w:val="22"/>
        </w:rPr>
        <w:t xml:space="preserve"> determined </w:t>
      </w:r>
      <w:r w:rsidR="007A5405">
        <w:rPr>
          <w:rFonts w:cs="Times"/>
          <w:i/>
          <w:sz w:val="22"/>
        </w:rPr>
        <w:t xml:space="preserve">either </w:t>
      </w:r>
      <w:r>
        <w:rPr>
          <w:rFonts w:cs="Times"/>
          <w:i/>
          <w:sz w:val="22"/>
        </w:rPr>
        <w:t>by following the most recently selected PDSCH beam by the TCI-selection field</w:t>
      </w:r>
      <w:r w:rsidR="008873A1">
        <w:rPr>
          <w:rFonts w:cs="Times"/>
          <w:i/>
          <w:sz w:val="22"/>
        </w:rPr>
        <w:t xml:space="preserve"> of a previous DCI</w:t>
      </w:r>
      <w:r w:rsidR="007A5405">
        <w:rPr>
          <w:rFonts w:cs="Times"/>
          <w:i/>
          <w:sz w:val="22"/>
        </w:rPr>
        <w:t xml:space="preserve">, or as </w:t>
      </w:r>
      <w:r w:rsidR="007A5405" w:rsidRPr="007A5405">
        <w:rPr>
          <w:rFonts w:cs="Times"/>
          <w:i/>
          <w:sz w:val="22"/>
        </w:rPr>
        <w:t xml:space="preserve">the 1st </w:t>
      </w:r>
      <w:r w:rsidR="007A5405">
        <w:rPr>
          <w:rFonts w:cs="Times"/>
          <w:i/>
          <w:sz w:val="22"/>
        </w:rPr>
        <w:t>UTCI</w:t>
      </w:r>
      <w:r w:rsidR="007A5405" w:rsidRPr="007A5405">
        <w:rPr>
          <w:rFonts w:cs="Times"/>
          <w:i/>
          <w:sz w:val="22"/>
        </w:rPr>
        <w:t xml:space="preserve"> </w:t>
      </w:r>
      <w:r w:rsidR="007A5405">
        <w:rPr>
          <w:rFonts w:cs="Times"/>
          <w:i/>
          <w:sz w:val="22"/>
        </w:rPr>
        <w:t xml:space="preserve">updated </w:t>
      </w:r>
      <w:r w:rsidR="007A5405" w:rsidRPr="007A5405">
        <w:rPr>
          <w:rFonts w:cs="Times"/>
          <w:i/>
          <w:sz w:val="22"/>
        </w:rPr>
        <w:t>by the most recent TCI field</w:t>
      </w:r>
      <w:r w:rsidR="008873A1">
        <w:rPr>
          <w:rFonts w:cs="Times"/>
          <w:i/>
          <w:sz w:val="22"/>
        </w:rPr>
        <w:t>.</w:t>
      </w:r>
    </w:p>
    <w:p w14:paraId="24AC1835" w14:textId="7E735406" w:rsidR="003A5DA2" w:rsidRDefault="003A5DA2" w:rsidP="00366D99">
      <w:pPr>
        <w:pStyle w:val="BodyText"/>
        <w:spacing w:after="0"/>
        <w:contextualSpacing/>
        <w:rPr>
          <w:rFonts w:eastAsiaTheme="minorEastAsia" w:cs="Times"/>
          <w:b/>
          <w:bCs/>
          <w:sz w:val="22"/>
          <w:szCs w:val="22"/>
          <w:highlight w:val="lightGray"/>
          <w:lang w:eastAsia="zh-CN"/>
        </w:rPr>
      </w:pPr>
    </w:p>
    <w:p w14:paraId="296B7506" w14:textId="77777777" w:rsidR="00F814DB" w:rsidRPr="00916D91" w:rsidRDefault="00F814DB" w:rsidP="00366D99">
      <w:pPr>
        <w:pStyle w:val="BodyText"/>
        <w:spacing w:after="0"/>
        <w:contextualSpacing/>
        <w:rPr>
          <w:rFonts w:eastAsiaTheme="minorEastAsia" w:cs="Times"/>
          <w:b/>
          <w:bCs/>
          <w:sz w:val="22"/>
          <w:szCs w:val="22"/>
          <w:highlight w:val="lightGray"/>
          <w:lang w:eastAsia="zh-CN"/>
        </w:rPr>
      </w:pPr>
    </w:p>
    <w:p w14:paraId="6F7546AE" w14:textId="24272E43" w:rsidR="008873A1" w:rsidRPr="00F2268E" w:rsidRDefault="008873A1" w:rsidP="008873A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PUSCH beam (UTCI) determination timeline</w:t>
      </w:r>
      <w:r w:rsidRPr="00B11D07">
        <w:rPr>
          <w:rFonts w:eastAsiaTheme="minorEastAsia" w:cs="Times"/>
          <w:b/>
          <w:bCs/>
          <w:sz w:val="22"/>
          <w:szCs w:val="22"/>
          <w:lang w:eastAsia="zh-CN"/>
        </w:rPr>
        <w:t xml:space="preserve"> </w:t>
      </w:r>
    </w:p>
    <w:p w14:paraId="012580F8" w14:textId="1073867F" w:rsidR="008873A1" w:rsidRDefault="003C440A" w:rsidP="008873A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Similar to the DL cases as above, i</w:t>
      </w:r>
      <w:r w:rsidR="008873A1" w:rsidRPr="00D67CCF">
        <w:rPr>
          <w:rFonts w:eastAsia="Times New Roman" w:cs="Times"/>
          <w:color w:val="000000"/>
          <w:sz w:val="22"/>
          <w:szCs w:val="22"/>
          <w:lang w:val="en-GB" w:eastAsia="ko-KR"/>
        </w:rPr>
        <w:t>n</w:t>
      </w:r>
      <w:r w:rsidR="008873A1">
        <w:rPr>
          <w:rFonts w:eastAsia="Times New Roman" w:cs="Times"/>
          <w:color w:val="000000"/>
          <w:sz w:val="22"/>
          <w:szCs w:val="22"/>
          <w:lang w:val="en-GB" w:eastAsia="ko-KR"/>
        </w:rPr>
        <w:t xml:space="preserve"> RAN1#111 meeting, </w:t>
      </w:r>
      <w:r>
        <w:rPr>
          <w:rFonts w:eastAsia="Times New Roman" w:cs="Times"/>
          <w:color w:val="000000"/>
          <w:sz w:val="22"/>
          <w:szCs w:val="22"/>
          <w:lang w:val="en-GB" w:eastAsia="ko-KR"/>
        </w:rPr>
        <w:t xml:space="preserve">for a UL DCI format 0_1/0_2, an indicator field (which could be reusing an existing DCI field or introducing a new field) was agreed to </w:t>
      </w:r>
      <w:r w:rsidRPr="003C440A">
        <w:rPr>
          <w:rFonts w:eastAsia="Times New Roman" w:cs="Times"/>
          <w:color w:val="000000"/>
          <w:sz w:val="22"/>
          <w:szCs w:val="22"/>
          <w:lang w:val="en-GB" w:eastAsia="ko-KR"/>
        </w:rPr>
        <w:t>inform which joint/UL TCI state(s) indicated by MAC-CE/DCI the UE shall apply to PUSCH transmission scheduled/activated by the DCI format 0_1/0_2</w:t>
      </w:r>
      <w:r>
        <w:rPr>
          <w:rFonts w:eastAsia="Times New Roman" w:cs="Times"/>
          <w:color w:val="000000"/>
          <w:sz w:val="22"/>
          <w:szCs w:val="22"/>
          <w:lang w:val="en-GB" w:eastAsia="ko-KR"/>
        </w:rPr>
        <w:t xml:space="preserve">. This is illustrated in </w:t>
      </w:r>
      <w:r w:rsidR="000D6138">
        <w:rPr>
          <w:rFonts w:eastAsia="Times New Roman" w:cs="Times"/>
          <w:color w:val="000000"/>
          <w:sz w:val="22"/>
          <w:szCs w:val="22"/>
          <w:lang w:val="en-GB" w:eastAsia="ko-KR"/>
        </w:rPr>
        <w:t>Figure 4, which is almost the same as Figure 3 except there is one UL-DCI scheduling a PUSCH is added in this scenario. Since the UL-DCI indicates a k2 value that is a time duration between receiving the UL-DCI and transmitting the scheduled PUSCH, an issue to be resolved is whether the UE reads the indicator field (selecting a UTCI) over which set of indicated UTCIs, e.g., either {</w:t>
      </w:r>
      <w:r w:rsidR="000D6138" w:rsidRPr="00916D91">
        <w:rPr>
          <w:rFonts w:eastAsia="Times New Roman" w:cs="Times"/>
          <w:color w:val="00B050"/>
          <w:sz w:val="22"/>
          <w:szCs w:val="22"/>
          <w:lang w:val="en-GB" w:eastAsia="ko-KR"/>
        </w:rPr>
        <w:t>TCI3, TCI7</w:t>
      </w:r>
      <w:r w:rsidR="000D6138">
        <w:rPr>
          <w:rFonts w:eastAsia="Times New Roman" w:cs="Times"/>
          <w:color w:val="000000"/>
          <w:sz w:val="22"/>
          <w:szCs w:val="22"/>
          <w:lang w:val="en-GB" w:eastAsia="ko-KR"/>
        </w:rPr>
        <w:t>} w.r.t the UL-DCI reception timing perspective or {</w:t>
      </w:r>
      <w:r w:rsidR="000D6138" w:rsidRPr="00916D91">
        <w:rPr>
          <w:rFonts w:eastAsia="Times New Roman" w:cs="Times"/>
          <w:color w:val="0070C0"/>
          <w:sz w:val="22"/>
          <w:szCs w:val="22"/>
          <w:lang w:val="en-GB" w:eastAsia="ko-KR"/>
        </w:rPr>
        <w:t>TCI5, TCI8</w:t>
      </w:r>
      <w:r w:rsidR="000D6138">
        <w:rPr>
          <w:rFonts w:eastAsia="Times New Roman" w:cs="Times"/>
          <w:color w:val="000000"/>
          <w:sz w:val="22"/>
          <w:szCs w:val="22"/>
          <w:lang w:val="en-GB" w:eastAsia="ko-KR"/>
        </w:rPr>
        <w:t xml:space="preserve">} </w:t>
      </w:r>
      <w:proofErr w:type="spellStart"/>
      <w:r w:rsidR="000D6138">
        <w:rPr>
          <w:rFonts w:eastAsia="Times New Roman" w:cs="Times"/>
          <w:color w:val="000000"/>
          <w:sz w:val="22"/>
          <w:szCs w:val="22"/>
          <w:lang w:val="en-GB" w:eastAsia="ko-KR"/>
        </w:rPr>
        <w:t>w.r.t.</w:t>
      </w:r>
      <w:proofErr w:type="spellEnd"/>
      <w:r w:rsidR="000D6138">
        <w:rPr>
          <w:rFonts w:eastAsia="Times New Roman" w:cs="Times"/>
          <w:color w:val="000000"/>
          <w:sz w:val="22"/>
          <w:szCs w:val="22"/>
          <w:lang w:val="en-GB" w:eastAsia="ko-KR"/>
        </w:rPr>
        <w:t xml:space="preserve"> the actual PUSCH transmission timing perspective.</w:t>
      </w:r>
    </w:p>
    <w:p w14:paraId="104EE162" w14:textId="6C87333C" w:rsidR="00771EA1" w:rsidRDefault="000D6138" w:rsidP="008873A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Since </w:t>
      </w:r>
      <w:r w:rsidR="003C4C44">
        <w:rPr>
          <w:rFonts w:eastAsia="Times New Roman" w:cs="Times"/>
          <w:color w:val="000000"/>
          <w:sz w:val="22"/>
          <w:szCs w:val="22"/>
          <w:lang w:val="en-GB" w:eastAsia="ko-KR"/>
        </w:rPr>
        <w:t xml:space="preserve">the value of k2 can be tens of slots depending on </w:t>
      </w:r>
      <w:proofErr w:type="spellStart"/>
      <w:r w:rsidR="003C4C44">
        <w:rPr>
          <w:rFonts w:eastAsia="Times New Roman" w:cs="Times"/>
          <w:color w:val="000000"/>
          <w:sz w:val="22"/>
          <w:szCs w:val="22"/>
          <w:lang w:val="en-GB" w:eastAsia="ko-KR"/>
        </w:rPr>
        <w:t>gNB’s</w:t>
      </w:r>
      <w:proofErr w:type="spellEnd"/>
      <w:r w:rsidR="003C4C44">
        <w:rPr>
          <w:rFonts w:eastAsia="Times New Roman" w:cs="Times"/>
          <w:color w:val="000000"/>
          <w:sz w:val="22"/>
          <w:szCs w:val="22"/>
          <w:lang w:val="en-GB" w:eastAsia="ko-KR"/>
        </w:rPr>
        <w:t xml:space="preserve"> scheduling decision, such application timeline should be clearly decided. In our view, we think two alternative</w:t>
      </w:r>
      <w:r w:rsidR="00771EA1">
        <w:rPr>
          <w:rFonts w:eastAsia="Times New Roman" w:cs="Times"/>
          <w:color w:val="000000"/>
          <w:sz w:val="22"/>
          <w:szCs w:val="22"/>
          <w:lang w:val="en-GB" w:eastAsia="ko-KR"/>
        </w:rPr>
        <w:t xml:space="preserve"> approache</w:t>
      </w:r>
      <w:r w:rsidR="003C4C44">
        <w:rPr>
          <w:rFonts w:eastAsia="Times New Roman" w:cs="Times"/>
          <w:color w:val="000000"/>
          <w:sz w:val="22"/>
          <w:szCs w:val="22"/>
          <w:lang w:val="en-GB" w:eastAsia="ko-KR"/>
        </w:rPr>
        <w:t xml:space="preserve">s can be considered </w:t>
      </w:r>
      <w:r w:rsidR="00771EA1">
        <w:rPr>
          <w:rFonts w:eastAsia="Times New Roman" w:cs="Times"/>
          <w:color w:val="000000"/>
          <w:sz w:val="22"/>
          <w:szCs w:val="22"/>
          <w:lang w:val="en-GB" w:eastAsia="ko-KR"/>
        </w:rPr>
        <w:t>for down-selection:</w:t>
      </w:r>
    </w:p>
    <w:p w14:paraId="19C56F7F" w14:textId="1A1FF544" w:rsidR="00771EA1" w:rsidRDefault="00771EA1" w:rsidP="00916D9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Approach1: UE should read the indicator field (in the UL-DCI) over a set of indicated UTCIs currently being used at the time of receiving the UL-DCI. Then, according to Figure 4, the UE applies {</w:t>
      </w:r>
      <w:r w:rsidRPr="00916D91">
        <w:rPr>
          <w:rFonts w:eastAsia="Times New Roman" w:cs="Times"/>
          <w:color w:val="00B050"/>
          <w:sz w:val="22"/>
          <w:szCs w:val="22"/>
          <w:lang w:val="en-GB" w:eastAsia="ko-KR"/>
        </w:rPr>
        <w:t>TCI3</w:t>
      </w:r>
      <w:r>
        <w:rPr>
          <w:rFonts w:eastAsia="Times New Roman" w:cs="Times"/>
          <w:color w:val="000000"/>
          <w:sz w:val="22"/>
          <w:szCs w:val="22"/>
          <w:lang w:val="en-GB" w:eastAsia="ko-KR"/>
        </w:rPr>
        <w:t>} for the scheduled PUSCH transmission.</w:t>
      </w:r>
    </w:p>
    <w:p w14:paraId="0A6597E6" w14:textId="4013A819" w:rsidR="00771EA1" w:rsidRDefault="00771EA1" w:rsidP="00771EA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Approach2: UE should read the indicator field (in the UL-DCI) over a set of indicated UTCIs currently being used at a certain time before transmitting the scheduled PUSCH. Then, according to Figure 4, the UE applies {</w:t>
      </w:r>
      <w:r w:rsidRPr="00916D91">
        <w:rPr>
          <w:rFonts w:eastAsia="Times New Roman" w:cs="Times"/>
          <w:color w:val="0070C0"/>
          <w:sz w:val="22"/>
          <w:szCs w:val="22"/>
          <w:lang w:val="en-GB" w:eastAsia="ko-KR"/>
        </w:rPr>
        <w:t>TCI5</w:t>
      </w:r>
      <w:r>
        <w:rPr>
          <w:rFonts w:eastAsia="Times New Roman" w:cs="Times"/>
          <w:color w:val="000000"/>
          <w:sz w:val="22"/>
          <w:szCs w:val="22"/>
          <w:lang w:val="en-GB" w:eastAsia="ko-KR"/>
        </w:rPr>
        <w:t>} for the scheduled PUSCH transmission.</w:t>
      </w:r>
    </w:p>
    <w:p w14:paraId="51FD51E2" w14:textId="5F2E2C8D" w:rsidR="00851688" w:rsidRPr="00916D91" w:rsidRDefault="00851688" w:rsidP="00366D99">
      <w:pPr>
        <w:pStyle w:val="BodyText"/>
        <w:spacing w:after="0"/>
        <w:contextualSpacing/>
        <w:rPr>
          <w:rFonts w:eastAsiaTheme="minorEastAsia" w:cs="Times"/>
          <w:b/>
          <w:bCs/>
          <w:sz w:val="22"/>
          <w:szCs w:val="22"/>
          <w:highlight w:val="lightGray"/>
          <w:lang w:val="en-GB" w:eastAsia="zh-CN"/>
        </w:rPr>
      </w:pPr>
    </w:p>
    <w:p w14:paraId="73F6DF07" w14:textId="4B7B81B2" w:rsidR="00771EA1" w:rsidRDefault="00771EA1" w:rsidP="00771EA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Approach1 has benefits to simpl</w:t>
      </w:r>
      <w:r w:rsidR="00B3176A">
        <w:rPr>
          <w:rFonts w:eastAsia="Times New Roman" w:cs="Times"/>
          <w:color w:val="000000"/>
          <w:sz w:val="22"/>
          <w:szCs w:val="22"/>
          <w:lang w:val="en-GB" w:eastAsia="ko-KR"/>
        </w:rPr>
        <w:t>if</w:t>
      </w:r>
      <w:r>
        <w:rPr>
          <w:rFonts w:eastAsia="Times New Roman" w:cs="Times"/>
          <w:color w:val="000000"/>
          <w:sz w:val="22"/>
          <w:szCs w:val="22"/>
          <w:lang w:val="en-GB" w:eastAsia="ko-KR"/>
        </w:rPr>
        <w:t xml:space="preserve">y UE </w:t>
      </w:r>
      <w:proofErr w:type="spellStart"/>
      <w:r>
        <w:rPr>
          <w:rFonts w:eastAsia="Times New Roman" w:cs="Times"/>
          <w:color w:val="000000"/>
          <w:sz w:val="22"/>
          <w:szCs w:val="22"/>
          <w:lang w:val="en-GB" w:eastAsia="ko-KR"/>
        </w:rPr>
        <w:t>behavior</w:t>
      </w:r>
      <w:proofErr w:type="spellEnd"/>
      <w:r>
        <w:rPr>
          <w:rFonts w:eastAsia="Times New Roman" w:cs="Times"/>
          <w:color w:val="000000"/>
          <w:sz w:val="22"/>
          <w:szCs w:val="22"/>
          <w:lang w:val="en-GB" w:eastAsia="ko-KR"/>
        </w:rPr>
        <w:t>, since PUSCH beam (UTCI) determination can be done at the time of receiving the UL-DCI. Approach2 has benefits to reflect the most recently updated UTCI pair, as the gNB already transmitted DCI2 and both gNB and UE know that after the corresponding BAT passes the new UTCI pair will start to be used.</w:t>
      </w:r>
    </w:p>
    <w:p w14:paraId="097013B0" w14:textId="70DD5979" w:rsidR="00851688" w:rsidRPr="00916D91" w:rsidRDefault="00851688" w:rsidP="00366D99">
      <w:pPr>
        <w:pStyle w:val="BodyText"/>
        <w:spacing w:after="0"/>
        <w:contextualSpacing/>
        <w:rPr>
          <w:rFonts w:eastAsiaTheme="minorEastAsia" w:cs="Times"/>
          <w:b/>
          <w:bCs/>
          <w:sz w:val="22"/>
          <w:szCs w:val="22"/>
          <w:highlight w:val="lightGray"/>
          <w:lang w:val="en-GB" w:eastAsia="zh-CN"/>
        </w:rPr>
      </w:pPr>
    </w:p>
    <w:p w14:paraId="76BE68C5" w14:textId="0D4439AC" w:rsidR="00851688" w:rsidRDefault="00851688" w:rsidP="00366D99">
      <w:pPr>
        <w:pStyle w:val="BodyText"/>
        <w:spacing w:after="0"/>
        <w:contextualSpacing/>
        <w:rPr>
          <w:rFonts w:eastAsiaTheme="minorEastAsia" w:cs="Times"/>
          <w:b/>
          <w:bCs/>
          <w:sz w:val="22"/>
          <w:szCs w:val="22"/>
          <w:highlight w:val="lightGray"/>
          <w:lang w:eastAsia="zh-CN"/>
        </w:rPr>
      </w:pPr>
      <w:r w:rsidRPr="00851688">
        <w:rPr>
          <w:noProof/>
          <w:highlight w:val="lightGray"/>
        </w:rPr>
        <w:drawing>
          <wp:inline distT="0" distB="0" distL="0" distR="0" wp14:anchorId="0D653C13" wp14:editId="37EC0B51">
            <wp:extent cx="6457950" cy="2350135"/>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a:blip r:embed="rId15"/>
                    <a:stretch>
                      <a:fillRect/>
                    </a:stretch>
                  </pic:blipFill>
                  <pic:spPr>
                    <a:xfrm>
                      <a:off x="0" y="0"/>
                      <a:ext cx="6457950" cy="2350135"/>
                    </a:xfrm>
                    <a:prstGeom prst="rect">
                      <a:avLst/>
                    </a:prstGeom>
                  </pic:spPr>
                </pic:pic>
              </a:graphicData>
            </a:graphic>
          </wp:inline>
        </w:drawing>
      </w:r>
    </w:p>
    <w:p w14:paraId="69496F2B" w14:textId="4B5083D9" w:rsidR="003C440A" w:rsidRPr="00310D32" w:rsidRDefault="003C440A" w:rsidP="003C440A">
      <w:pPr>
        <w:pStyle w:val="Caption"/>
        <w:spacing w:before="0" w:after="0"/>
        <w:contextualSpacing/>
        <w:jc w:val="center"/>
        <w:rPr>
          <w:rFonts w:eastAsia="Times New Roman" w:cs="Times"/>
          <w:color w:val="000000"/>
          <w:sz w:val="22"/>
          <w:szCs w:val="22"/>
          <w:lang w:val="en-US" w:eastAsia="ko-KR"/>
        </w:rPr>
      </w:pPr>
      <w:r>
        <w:t xml:space="preserve">Figure 4. Issue on PUSCH beam </w:t>
      </w:r>
      <w:r w:rsidR="000D6138">
        <w:t xml:space="preserve">(UTCI) </w:t>
      </w:r>
      <w:r>
        <w:t>determination timeline.</w:t>
      </w:r>
    </w:p>
    <w:p w14:paraId="7069F713" w14:textId="5EA19C62" w:rsidR="00851688" w:rsidRDefault="00851688" w:rsidP="00366D99">
      <w:pPr>
        <w:pStyle w:val="BodyText"/>
        <w:spacing w:after="0"/>
        <w:contextualSpacing/>
        <w:rPr>
          <w:rFonts w:eastAsiaTheme="minorEastAsia" w:cs="Times"/>
          <w:b/>
          <w:bCs/>
          <w:sz w:val="22"/>
          <w:szCs w:val="22"/>
          <w:highlight w:val="lightGray"/>
          <w:lang w:eastAsia="zh-CN"/>
        </w:rPr>
      </w:pPr>
    </w:p>
    <w:p w14:paraId="14171E31" w14:textId="0B14813E" w:rsidR="00771EA1" w:rsidRDefault="00771EA1" w:rsidP="00771EA1">
      <w:pPr>
        <w:pStyle w:val="BodyText"/>
        <w:spacing w:after="0"/>
        <w:contextualSpacing/>
        <w:rPr>
          <w:rFonts w:cs="Times"/>
          <w:i/>
          <w:sz w:val="22"/>
        </w:rPr>
      </w:pPr>
      <w:r w:rsidRPr="00661223">
        <w:rPr>
          <w:rFonts w:cs="Times"/>
          <w:b/>
          <w:i/>
          <w:sz w:val="22"/>
        </w:rPr>
        <w:lastRenderedPageBreak/>
        <w:t xml:space="preserve">Observation </w:t>
      </w:r>
      <w:r>
        <w:rPr>
          <w:rFonts w:cs="Times"/>
          <w:b/>
          <w:i/>
          <w:sz w:val="22"/>
        </w:rPr>
        <w:t>3</w:t>
      </w:r>
      <w:r w:rsidRPr="00661223">
        <w:rPr>
          <w:rFonts w:cs="Times"/>
          <w:b/>
          <w:i/>
          <w:sz w:val="22"/>
        </w:rPr>
        <w:t>:</w:t>
      </w:r>
      <w:r w:rsidRPr="00661223">
        <w:rPr>
          <w:rFonts w:cs="Times"/>
          <w:i/>
          <w:sz w:val="22"/>
        </w:rPr>
        <w:t xml:space="preserve"> </w:t>
      </w:r>
      <w:r w:rsidRPr="00771EA1">
        <w:rPr>
          <w:rFonts w:cs="Times"/>
          <w:i/>
          <w:sz w:val="22"/>
        </w:rPr>
        <w:t xml:space="preserve">Since </w:t>
      </w:r>
      <w:r>
        <w:rPr>
          <w:rFonts w:cs="Times"/>
          <w:i/>
          <w:sz w:val="22"/>
        </w:rPr>
        <w:t>a</w:t>
      </w:r>
      <w:r w:rsidRPr="00771EA1">
        <w:rPr>
          <w:rFonts w:cs="Times"/>
          <w:i/>
          <w:sz w:val="22"/>
        </w:rPr>
        <w:t xml:space="preserve"> UL-DCI indicates a</w:t>
      </w:r>
      <w:r w:rsidR="00D52B04">
        <w:rPr>
          <w:rFonts w:cs="Times"/>
          <w:i/>
          <w:sz w:val="22"/>
        </w:rPr>
        <w:t xml:space="preserve"> scheduling offset parameter of</w:t>
      </w:r>
      <w:r w:rsidRPr="00771EA1">
        <w:rPr>
          <w:rFonts w:cs="Times"/>
          <w:i/>
          <w:sz w:val="22"/>
        </w:rPr>
        <w:t xml:space="preserve"> k2, </w:t>
      </w:r>
      <w:r>
        <w:rPr>
          <w:rFonts w:cs="Times"/>
          <w:i/>
          <w:sz w:val="22"/>
        </w:rPr>
        <w:t xml:space="preserve">there is </w:t>
      </w:r>
      <w:r w:rsidRPr="00771EA1">
        <w:rPr>
          <w:rFonts w:cs="Times"/>
          <w:i/>
          <w:sz w:val="22"/>
        </w:rPr>
        <w:t>a</w:t>
      </w:r>
      <w:r>
        <w:rPr>
          <w:rFonts w:cs="Times"/>
          <w:i/>
          <w:sz w:val="22"/>
        </w:rPr>
        <w:t xml:space="preserve"> remaining</w:t>
      </w:r>
      <w:r w:rsidRPr="00771EA1">
        <w:rPr>
          <w:rFonts w:cs="Times"/>
          <w:i/>
          <w:sz w:val="22"/>
        </w:rPr>
        <w:t xml:space="preserve"> issue </w:t>
      </w:r>
      <w:r>
        <w:rPr>
          <w:rFonts w:cs="Times"/>
          <w:i/>
          <w:sz w:val="22"/>
        </w:rPr>
        <w:t>on</w:t>
      </w:r>
      <w:r w:rsidRPr="00771EA1">
        <w:rPr>
          <w:rFonts w:cs="Times"/>
          <w:i/>
          <w:sz w:val="22"/>
        </w:rPr>
        <w:t xml:space="preserve"> </w:t>
      </w:r>
      <w:r w:rsidR="00D52B04">
        <w:rPr>
          <w:rFonts w:cs="Times"/>
          <w:i/>
          <w:sz w:val="22"/>
        </w:rPr>
        <w:t xml:space="preserve">which reference time </w:t>
      </w:r>
      <w:r w:rsidRPr="00771EA1">
        <w:rPr>
          <w:rFonts w:cs="Times"/>
          <w:i/>
          <w:sz w:val="22"/>
        </w:rPr>
        <w:t>the UE reads</w:t>
      </w:r>
      <w:r w:rsidR="00D52B04">
        <w:rPr>
          <w:rFonts w:cs="Times"/>
          <w:i/>
          <w:sz w:val="22"/>
        </w:rPr>
        <w:t xml:space="preserve"> and applies</w:t>
      </w:r>
      <w:r w:rsidRPr="00771EA1">
        <w:rPr>
          <w:rFonts w:cs="Times"/>
          <w:i/>
          <w:sz w:val="22"/>
        </w:rPr>
        <w:t xml:space="preserve"> the indicator field (selecting a UTCI) over which set of indicated UTCIs</w:t>
      </w:r>
      <w:r w:rsidR="00D52B04">
        <w:rPr>
          <w:rFonts w:cs="Times"/>
          <w:i/>
          <w:sz w:val="22"/>
        </w:rPr>
        <w:t xml:space="preserve"> </w:t>
      </w:r>
      <w:r>
        <w:rPr>
          <w:rFonts w:cs="Times"/>
          <w:i/>
          <w:sz w:val="22"/>
        </w:rPr>
        <w:t xml:space="preserve">depending on the timeline, e.g., </w:t>
      </w:r>
      <w:r w:rsidR="00D52B04">
        <w:rPr>
          <w:rFonts w:cs="Times"/>
          <w:i/>
          <w:sz w:val="22"/>
        </w:rPr>
        <w:t xml:space="preserve">when </w:t>
      </w:r>
      <w:r>
        <w:rPr>
          <w:rFonts w:cs="Times"/>
          <w:i/>
          <w:sz w:val="22"/>
        </w:rPr>
        <w:t xml:space="preserve">the UL-DCI </w:t>
      </w:r>
      <w:r w:rsidR="00D52B04">
        <w:rPr>
          <w:rFonts w:cs="Times"/>
          <w:i/>
          <w:sz w:val="22"/>
        </w:rPr>
        <w:t>is received close to a time of ‘beam update’ being carried out.</w:t>
      </w:r>
    </w:p>
    <w:p w14:paraId="55EDE7FC" w14:textId="77777777" w:rsidR="00771EA1" w:rsidRPr="0046112D" w:rsidRDefault="00771EA1" w:rsidP="00771EA1">
      <w:pPr>
        <w:pStyle w:val="BodyText"/>
        <w:spacing w:after="0"/>
        <w:ind w:firstLine="288"/>
        <w:contextualSpacing/>
        <w:rPr>
          <w:rFonts w:cs="Times"/>
          <w:i/>
          <w:sz w:val="22"/>
        </w:rPr>
      </w:pPr>
      <w:r>
        <w:rPr>
          <w:rFonts w:cs="Times"/>
          <w:i/>
          <w:sz w:val="22"/>
        </w:rPr>
        <w:t xml:space="preserve"> </w:t>
      </w:r>
    </w:p>
    <w:p w14:paraId="774C86E1" w14:textId="77777777" w:rsidR="00BD77FD" w:rsidRDefault="00771EA1" w:rsidP="00771EA1">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sidR="00BD77FD">
        <w:rPr>
          <w:rFonts w:cs="Times"/>
          <w:i/>
          <w:sz w:val="22"/>
        </w:rPr>
        <w:t>Down-select among at least two different approaches on UL beam determination timeline:</w:t>
      </w:r>
    </w:p>
    <w:p w14:paraId="72A792E0" w14:textId="77777777" w:rsidR="00BD77FD" w:rsidRDefault="00BD77FD" w:rsidP="00BD77FD">
      <w:pPr>
        <w:pStyle w:val="BodyText"/>
        <w:numPr>
          <w:ilvl w:val="1"/>
          <w:numId w:val="10"/>
        </w:numPr>
        <w:spacing w:after="0"/>
        <w:contextualSpacing/>
        <w:rPr>
          <w:rFonts w:cs="Times"/>
          <w:i/>
          <w:sz w:val="22"/>
        </w:rPr>
      </w:pPr>
      <w:r w:rsidRPr="00BD77FD">
        <w:rPr>
          <w:rFonts w:cs="Times"/>
          <w:i/>
          <w:sz w:val="22"/>
        </w:rPr>
        <w:t>Approach1: UE should read the indicator field (in the UL-DCI) over a set of indicated UTCIs currently being used at the time of receiving the UL-DCI</w:t>
      </w:r>
      <w:r w:rsidR="00771EA1">
        <w:rPr>
          <w:rFonts w:cs="Times"/>
          <w:i/>
          <w:sz w:val="22"/>
        </w:rPr>
        <w:t>.</w:t>
      </w:r>
    </w:p>
    <w:p w14:paraId="22E99281" w14:textId="75089E0B" w:rsidR="00771EA1" w:rsidRDefault="00BD77FD" w:rsidP="00916D91">
      <w:pPr>
        <w:pStyle w:val="BodyText"/>
        <w:numPr>
          <w:ilvl w:val="1"/>
          <w:numId w:val="10"/>
        </w:numPr>
        <w:spacing w:after="0"/>
        <w:contextualSpacing/>
        <w:rPr>
          <w:rFonts w:cs="Times"/>
          <w:i/>
          <w:sz w:val="22"/>
        </w:rPr>
      </w:pPr>
      <w:r w:rsidRPr="00BD77FD">
        <w:rPr>
          <w:rFonts w:cs="Times"/>
          <w:i/>
          <w:sz w:val="22"/>
        </w:rPr>
        <w:t>Approach2: UE should read the indicator field (in the UL-DCI) over a set of indicated UTCIs currently being used before transmitting the scheduled PUSCH</w:t>
      </w:r>
      <w:r>
        <w:rPr>
          <w:rFonts w:cs="Times"/>
          <w:i/>
          <w:sz w:val="22"/>
        </w:rPr>
        <w:t>.</w:t>
      </w:r>
    </w:p>
    <w:p w14:paraId="78F94193" w14:textId="281466CD" w:rsidR="00851688" w:rsidRDefault="00851688" w:rsidP="00366D99">
      <w:pPr>
        <w:pStyle w:val="BodyText"/>
        <w:spacing w:after="0"/>
        <w:contextualSpacing/>
        <w:rPr>
          <w:rFonts w:eastAsiaTheme="minorEastAsia" w:cs="Times"/>
          <w:b/>
          <w:bCs/>
          <w:sz w:val="22"/>
          <w:szCs w:val="22"/>
          <w:highlight w:val="lightGray"/>
          <w:lang w:eastAsia="zh-CN"/>
        </w:rPr>
      </w:pPr>
    </w:p>
    <w:p w14:paraId="26B689CA" w14:textId="77777777" w:rsidR="00F814DB" w:rsidRPr="00B246F5" w:rsidRDefault="00F814DB" w:rsidP="00F814DB">
      <w:pPr>
        <w:pStyle w:val="BodyText"/>
        <w:spacing w:after="0"/>
        <w:contextualSpacing/>
        <w:rPr>
          <w:rFonts w:eastAsiaTheme="minorEastAsia" w:cs="Times"/>
          <w:b/>
          <w:bCs/>
          <w:sz w:val="22"/>
          <w:szCs w:val="22"/>
          <w:highlight w:val="lightGray"/>
          <w:lang w:eastAsia="zh-CN"/>
        </w:rPr>
      </w:pPr>
    </w:p>
    <w:p w14:paraId="43D0E2F3" w14:textId="03F9F759" w:rsidR="00F814DB" w:rsidRPr="00F2268E" w:rsidRDefault="00F814DB" w:rsidP="00F814D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cross-carrier scheduling case</w:t>
      </w:r>
      <w:r w:rsidRPr="00B11D07">
        <w:rPr>
          <w:rFonts w:eastAsiaTheme="minorEastAsia" w:cs="Times"/>
          <w:b/>
          <w:bCs/>
          <w:sz w:val="22"/>
          <w:szCs w:val="22"/>
          <w:lang w:eastAsia="zh-CN"/>
        </w:rPr>
        <w:t xml:space="preserve"> </w:t>
      </w:r>
    </w:p>
    <w:p w14:paraId="3F9F5294" w14:textId="6A5651B8" w:rsidR="00F814DB" w:rsidRDefault="001B3D3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remaining issue is in case of a scheduling DCI schedules data via cross-carrier scheduling where the CIF indicates a different CC. </w:t>
      </w:r>
      <w:r w:rsidR="00420CE8">
        <w:rPr>
          <w:rFonts w:eastAsia="Times New Roman" w:cs="Times"/>
          <w:color w:val="000000"/>
          <w:sz w:val="22"/>
          <w:szCs w:val="22"/>
          <w:lang w:val="en-GB" w:eastAsia="ko-KR"/>
        </w:rPr>
        <w:t>Firstly for DL case scheduled by a DL-DCI</w:t>
      </w:r>
      <w:r>
        <w:rPr>
          <w:rFonts w:eastAsia="Times New Roman" w:cs="Times"/>
          <w:color w:val="000000"/>
          <w:sz w:val="22"/>
          <w:szCs w:val="22"/>
          <w:lang w:val="en-GB" w:eastAsia="ko-KR"/>
        </w:rPr>
        <w:t xml:space="preserve">, a TCI state indicated by the agreed TCI selection field </w:t>
      </w:r>
      <w:r w:rsidR="00420CE8">
        <w:rPr>
          <w:rFonts w:eastAsia="Times New Roman" w:cs="Times"/>
          <w:color w:val="000000"/>
          <w:sz w:val="22"/>
          <w:szCs w:val="22"/>
          <w:lang w:val="en-GB" w:eastAsia="ko-KR"/>
        </w:rPr>
        <w:t xml:space="preserve">of the DL-DCI </w:t>
      </w:r>
      <w:r>
        <w:rPr>
          <w:rFonts w:eastAsia="Times New Roman" w:cs="Times"/>
          <w:color w:val="000000"/>
          <w:sz w:val="22"/>
          <w:szCs w:val="22"/>
          <w:lang w:val="en-GB" w:eastAsia="ko-KR"/>
        </w:rPr>
        <w:t xml:space="preserve">can be read either in the scheduling CC (the same CC as the </w:t>
      </w:r>
      <w:r w:rsidR="00420CE8">
        <w:rPr>
          <w:rFonts w:eastAsia="Times New Roman" w:cs="Times"/>
          <w:color w:val="000000"/>
          <w:sz w:val="22"/>
          <w:szCs w:val="22"/>
          <w:lang w:val="en-GB" w:eastAsia="ko-KR"/>
        </w:rPr>
        <w:t>DL-</w:t>
      </w:r>
      <w:r>
        <w:rPr>
          <w:rFonts w:eastAsia="Times New Roman" w:cs="Times"/>
          <w:color w:val="000000"/>
          <w:sz w:val="22"/>
          <w:szCs w:val="22"/>
          <w:lang w:val="en-GB" w:eastAsia="ko-KR"/>
        </w:rPr>
        <w:t>DCI is transmitted) or in the scheduled CC (a different CC that is pointed by the CIF</w:t>
      </w:r>
      <w:r w:rsidR="00420CE8">
        <w:rPr>
          <w:rFonts w:eastAsia="Times New Roman" w:cs="Times"/>
          <w:color w:val="000000"/>
          <w:sz w:val="22"/>
          <w:szCs w:val="22"/>
          <w:lang w:val="en-GB" w:eastAsia="ko-KR"/>
        </w:rPr>
        <w:t xml:space="preserve"> of the DL-DCI).</w:t>
      </w:r>
    </w:p>
    <w:p w14:paraId="17DF5CB8"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UL case scheduled by a UL-DCI, the same issue exists. For example, a TCI state indicated by the indicator field (which could be reusing an existing DCI field or introducing a new field) can be read either in the scheduling CC (the same CC as the UL-DCI is transmitted) or in the scheduled CC (a different CC that is pointed by the CIF of the UL-DCI).</w:t>
      </w:r>
    </w:p>
    <w:p w14:paraId="1A52495E" w14:textId="7C6A36A0"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Since each option seems to have its own pros and cons, it needs to be clarified along the progress of this UTCI extension feature.</w:t>
      </w:r>
    </w:p>
    <w:p w14:paraId="11BE811A"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p>
    <w:p w14:paraId="3142C7F8" w14:textId="179AFA17" w:rsidR="00420CE8" w:rsidRDefault="00420CE8" w:rsidP="00420CE8">
      <w:pPr>
        <w:pStyle w:val="BodyText"/>
        <w:spacing w:after="0"/>
        <w:contextualSpacing/>
        <w:rPr>
          <w:rFonts w:cs="Times"/>
          <w:i/>
          <w:sz w:val="22"/>
        </w:rPr>
      </w:pPr>
      <w:r w:rsidRPr="00661223">
        <w:rPr>
          <w:rFonts w:cs="Times"/>
          <w:b/>
          <w:i/>
          <w:sz w:val="22"/>
        </w:rPr>
        <w:t xml:space="preserve">Observation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69FE4F01" w14:textId="77777777" w:rsidR="00420CE8" w:rsidRPr="0046112D" w:rsidRDefault="00420CE8" w:rsidP="00420CE8">
      <w:pPr>
        <w:pStyle w:val="BodyText"/>
        <w:spacing w:after="0"/>
        <w:ind w:firstLine="288"/>
        <w:contextualSpacing/>
        <w:rPr>
          <w:rFonts w:cs="Times"/>
          <w:i/>
          <w:sz w:val="22"/>
        </w:rPr>
      </w:pPr>
      <w:r>
        <w:rPr>
          <w:rFonts w:cs="Times"/>
          <w:i/>
          <w:sz w:val="22"/>
        </w:rPr>
        <w:t xml:space="preserve"> </w:t>
      </w:r>
    </w:p>
    <w:p w14:paraId="4C33D277" w14:textId="66E7290D" w:rsidR="00087375" w:rsidRDefault="00420CE8" w:rsidP="00420CE8">
      <w:pPr>
        <w:pStyle w:val="BodyText"/>
        <w:spacing w:after="0"/>
        <w:contextualSpacing/>
        <w:rPr>
          <w:rFonts w:cs="Times"/>
          <w:i/>
          <w:sz w:val="22"/>
        </w:rPr>
      </w:pPr>
      <w:r w:rsidRPr="00661223">
        <w:rPr>
          <w:rFonts w:cs="Times"/>
          <w:b/>
          <w:i/>
          <w:sz w:val="22"/>
        </w:rPr>
        <w:t xml:space="preserve">Proposal </w:t>
      </w:r>
      <w:r w:rsidR="00087375">
        <w:rPr>
          <w:rFonts w:cs="Times"/>
          <w:b/>
          <w:i/>
          <w:sz w:val="22"/>
        </w:rPr>
        <w:t>4</w:t>
      </w:r>
      <w:r w:rsidRPr="00661223">
        <w:rPr>
          <w:rFonts w:cs="Times"/>
          <w:b/>
          <w:i/>
          <w:sz w:val="22"/>
        </w:rPr>
        <w:t>:</w:t>
      </w:r>
      <w:r w:rsidRPr="00661223">
        <w:rPr>
          <w:rFonts w:cs="Times"/>
          <w:i/>
          <w:sz w:val="22"/>
        </w:rPr>
        <w:t xml:space="preserve"> </w:t>
      </w:r>
      <w:r>
        <w:rPr>
          <w:rFonts w:cs="Times"/>
          <w:i/>
          <w:sz w:val="22"/>
        </w:rPr>
        <w:t>Clarify UE behavior when receiving a DCI selecting a TCI state by the agreed TCI-selection field</w:t>
      </w:r>
      <w:r w:rsidR="00087375">
        <w:rPr>
          <w:rFonts w:cs="Times"/>
          <w:i/>
          <w:sz w:val="22"/>
        </w:rPr>
        <w:t xml:space="preserve"> and CIF of the DCI indicates a different CC (</w:t>
      </w:r>
      <w:r>
        <w:rPr>
          <w:rFonts w:cs="Times"/>
          <w:i/>
          <w:sz w:val="22"/>
        </w:rPr>
        <w:t>cross-carrier scheduling</w:t>
      </w:r>
      <w:r w:rsidR="00087375">
        <w:rPr>
          <w:rFonts w:cs="Times"/>
          <w:i/>
          <w:sz w:val="22"/>
        </w:rPr>
        <w:t xml:space="preserve">), in terms of whether the TCI state should be selected over currently used UTCIs in </w:t>
      </w:r>
      <w:r w:rsidR="00087375" w:rsidRPr="00087375">
        <w:rPr>
          <w:rFonts w:cs="Times"/>
          <w:i/>
          <w:sz w:val="22"/>
        </w:rPr>
        <w:t>the scheduling CC (the same CC as the DCI is transmitted) or in the scheduled CC (a different CC that is pointed by the CIF)</w:t>
      </w:r>
      <w:r w:rsidR="00087375">
        <w:rPr>
          <w:rFonts w:cs="Times"/>
          <w:i/>
          <w:sz w:val="22"/>
        </w:rPr>
        <w:t>.</w:t>
      </w:r>
    </w:p>
    <w:p w14:paraId="3A5C2927" w14:textId="77777777" w:rsidR="00087375" w:rsidRDefault="00087375" w:rsidP="00420CE8">
      <w:pPr>
        <w:pStyle w:val="BodyText"/>
        <w:spacing w:after="0"/>
        <w:contextualSpacing/>
        <w:rPr>
          <w:rFonts w:cs="Times"/>
          <w:i/>
          <w:sz w:val="22"/>
        </w:rPr>
      </w:pPr>
    </w:p>
    <w:p w14:paraId="4AD280E7" w14:textId="77777777" w:rsidR="00851688" w:rsidRDefault="00851688" w:rsidP="00366D99">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Timeline on ACK and BAT upon receiving unified </w:t>
      </w:r>
      <w:proofErr w:type="gramStart"/>
      <w:r>
        <w:rPr>
          <w:rFonts w:eastAsiaTheme="minorEastAsia" w:cs="Times"/>
          <w:b/>
          <w:bCs/>
          <w:sz w:val="22"/>
          <w:szCs w:val="22"/>
          <w:highlight w:val="lightGray"/>
          <w:lang w:eastAsia="zh-CN"/>
        </w:rPr>
        <w:t>TCIs</w:t>
      </w:r>
      <w:proofErr w:type="gramEnd"/>
      <w:r>
        <w:rPr>
          <w:rFonts w:eastAsiaTheme="minorEastAsia" w:cs="Times"/>
          <w:b/>
          <w:bCs/>
          <w:sz w:val="22"/>
          <w:szCs w:val="22"/>
          <w:lang w:eastAsia="zh-CN"/>
        </w:rPr>
        <w:t xml:space="preserve"> </w:t>
      </w:r>
    </w:p>
    <w:p w14:paraId="66813793" w14:textId="6B112E0A" w:rsidR="00B6778B" w:rsidRPr="00E24CBA" w:rsidRDefault="00F4455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366D99">
      <w:pPr>
        <w:pStyle w:val="BodyText"/>
        <w:spacing w:after="0"/>
        <w:ind w:firstLine="288"/>
        <w:contextualSpacing/>
        <w:rPr>
          <w:rFonts w:eastAsia="Times New Roman" w:cs="Times"/>
          <w:color w:val="000000"/>
          <w:sz w:val="22"/>
          <w:szCs w:val="22"/>
          <w:lang w:eastAsia="ko-KR"/>
        </w:rPr>
      </w:pPr>
    </w:p>
    <w:p w14:paraId="5574E991" w14:textId="5EEDDE02" w:rsidR="00A73586" w:rsidRPr="0046112D" w:rsidRDefault="00A73586" w:rsidP="00366D99">
      <w:pPr>
        <w:spacing w:after="0"/>
        <w:contextualSpacing/>
        <w:jc w:val="both"/>
        <w:rPr>
          <w:rFonts w:ascii="Times" w:hAnsi="Times" w:cs="Times"/>
          <w:i/>
          <w:sz w:val="22"/>
        </w:rPr>
      </w:pPr>
      <w:r w:rsidRPr="00661223">
        <w:rPr>
          <w:rFonts w:ascii="Times" w:hAnsi="Times" w:cs="Times"/>
          <w:b/>
          <w:i/>
          <w:sz w:val="22"/>
        </w:rPr>
        <w:lastRenderedPageBreak/>
        <w:t xml:space="preserve">Observation </w:t>
      </w:r>
      <w:r w:rsidR="00BE2BF6">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366D99">
      <w:pPr>
        <w:pStyle w:val="BodyText"/>
        <w:spacing w:after="0"/>
        <w:contextualSpacing/>
        <w:rPr>
          <w:rFonts w:cs="Times"/>
          <w:b/>
          <w:i/>
          <w:sz w:val="22"/>
        </w:rPr>
      </w:pPr>
    </w:p>
    <w:p w14:paraId="0131431C" w14:textId="666AD003" w:rsidR="00A73586" w:rsidRDefault="00A73586"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5</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 in Rel-18</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366D99">
      <w:pPr>
        <w:pStyle w:val="BodyText"/>
        <w:spacing w:after="0"/>
        <w:ind w:firstLine="288"/>
        <w:contextualSpacing/>
        <w:rPr>
          <w:rFonts w:eastAsia="Times New Roman" w:cs="Times"/>
          <w:color w:val="000000"/>
          <w:sz w:val="22"/>
          <w:szCs w:val="22"/>
          <w:lang w:eastAsia="ko-KR"/>
        </w:rPr>
      </w:pPr>
    </w:p>
    <w:p w14:paraId="0C17C092" w14:textId="53333C23" w:rsidR="00491C9A" w:rsidRPr="001704E1" w:rsidRDefault="00491C9A"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PDCCH repetitions based on unified </w:t>
      </w:r>
      <w:proofErr w:type="gramStart"/>
      <w:r>
        <w:rPr>
          <w:rFonts w:eastAsiaTheme="minorEastAsia" w:cs="Times"/>
          <w:b/>
          <w:bCs/>
          <w:sz w:val="22"/>
          <w:szCs w:val="22"/>
          <w:highlight w:val="lightGray"/>
          <w:lang w:eastAsia="zh-CN"/>
        </w:rPr>
        <w:t>TCIs</w:t>
      </w:r>
      <w:proofErr w:type="gramEnd"/>
      <w:r>
        <w:rPr>
          <w:rFonts w:eastAsiaTheme="minorEastAsia" w:cs="Times"/>
          <w:b/>
          <w:bCs/>
          <w:sz w:val="22"/>
          <w:szCs w:val="22"/>
          <w:lang w:eastAsia="zh-CN"/>
        </w:rPr>
        <w:t xml:space="preserve"> </w:t>
      </w:r>
    </w:p>
    <w:p w14:paraId="0643466F" w14:textId="168DD30D" w:rsidR="00491C9A" w:rsidRDefault="00491C9A" w:rsidP="00366D99">
      <w:pPr>
        <w:pStyle w:val="BodyText"/>
        <w:spacing w:after="0"/>
        <w:ind w:firstLine="288"/>
        <w:contextualSpacing/>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r w:rsidR="00366D99" w:rsidRPr="00491C9A">
        <w:rPr>
          <w:rFonts w:eastAsia="Times New Roman" w:cs="Times"/>
          <w:color w:val="000000"/>
          <w:sz w:val="22"/>
          <w:szCs w:val="22"/>
          <w:lang w:val="en-GB" w:eastAsia="ko-KR"/>
        </w:rPr>
        <w:t>individually or</w:t>
      </w:r>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366D99">
      <w:pPr>
        <w:pStyle w:val="BodyText"/>
        <w:spacing w:after="0"/>
        <w:ind w:firstLine="288"/>
        <w:contextualSpacing/>
        <w:rPr>
          <w:rFonts w:eastAsia="Times New Roman" w:cs="Times"/>
          <w:color w:val="000000"/>
          <w:sz w:val="22"/>
          <w:szCs w:val="22"/>
          <w:lang w:val="en-GB" w:eastAsia="ko-KR"/>
        </w:rPr>
      </w:pPr>
    </w:p>
    <w:p w14:paraId="404C9456" w14:textId="2ABAE266" w:rsidR="00E535ED" w:rsidRDefault="00E535ED"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366D99">
      <w:pPr>
        <w:spacing w:after="0"/>
        <w:contextualSpacing/>
        <w:jc w:val="both"/>
        <w:rPr>
          <w:rFonts w:ascii="Times" w:hAnsi="Times" w:cs="Times"/>
          <w:i/>
          <w:sz w:val="22"/>
        </w:rPr>
      </w:pPr>
    </w:p>
    <w:p w14:paraId="54E38E58" w14:textId="5E8C3EB1" w:rsidR="00E535ED" w:rsidRDefault="00E535ED"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2E4EB58C" w14:textId="77777777" w:rsidR="00AC4024" w:rsidRDefault="00AC4024" w:rsidP="00366D99">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w:t>
      </w:r>
      <w:proofErr w:type="gramStart"/>
      <w:r>
        <w:rPr>
          <w:rFonts w:eastAsiaTheme="minorEastAsia" w:cs="Times"/>
          <w:b/>
          <w:bCs/>
          <w:sz w:val="22"/>
          <w:szCs w:val="22"/>
          <w:highlight w:val="lightGray"/>
          <w:lang w:eastAsia="zh-CN"/>
        </w:rPr>
        <w:t>TRPs</w:t>
      </w:r>
      <w:proofErr w:type="gramEnd"/>
      <w:r>
        <w:rPr>
          <w:rFonts w:eastAsiaTheme="minorEastAsia" w:cs="Times"/>
          <w:b/>
          <w:bCs/>
          <w:sz w:val="22"/>
          <w:szCs w:val="22"/>
          <w:lang w:eastAsia="zh-CN"/>
        </w:rPr>
        <w:t xml:space="preserve">  </w:t>
      </w:r>
    </w:p>
    <w:p w14:paraId="78445F26" w14:textId="61DDC690" w:rsidR="00AB0DBA" w:rsidRDefault="00AC4024"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366D99">
      <w:pPr>
        <w:pStyle w:val="BodyText"/>
        <w:spacing w:after="0"/>
        <w:ind w:firstLine="288"/>
        <w:contextualSpacing/>
        <w:rPr>
          <w:rFonts w:eastAsia="Times New Roman" w:cs="Times"/>
          <w:color w:val="000000"/>
          <w:sz w:val="22"/>
          <w:szCs w:val="22"/>
          <w:lang w:val="en-GB" w:eastAsia="ko-KR"/>
        </w:rPr>
      </w:pPr>
    </w:p>
    <w:p w14:paraId="75E0579A" w14:textId="454DEBC2" w:rsidR="00E41B33" w:rsidRDefault="00E41B33" w:rsidP="00366D99">
      <w:pPr>
        <w:spacing w:after="0"/>
        <w:contextualSpacing/>
        <w:jc w:val="both"/>
        <w:rPr>
          <w:rFonts w:ascii="Times" w:hAnsi="Times" w:cs="Times"/>
          <w:i/>
          <w:sz w:val="22"/>
        </w:rPr>
      </w:pPr>
      <w:r w:rsidRPr="00661223">
        <w:rPr>
          <w:rFonts w:ascii="Times" w:hAnsi="Times" w:cs="Times"/>
          <w:b/>
          <w:i/>
          <w:sz w:val="22"/>
        </w:rPr>
        <w:lastRenderedPageBreak/>
        <w:t xml:space="preserve">Observation </w:t>
      </w:r>
      <w:r w:rsidR="00BE2BF6">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366D99">
      <w:pPr>
        <w:spacing w:after="0"/>
        <w:contextualSpacing/>
        <w:jc w:val="both"/>
        <w:rPr>
          <w:rFonts w:ascii="Times" w:hAnsi="Times" w:cs="Times"/>
          <w:i/>
          <w:sz w:val="22"/>
        </w:rPr>
      </w:pPr>
    </w:p>
    <w:p w14:paraId="3A8DAD0D" w14:textId="595A5B0D" w:rsidR="00E41B33" w:rsidRDefault="00E41B33"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7</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sidR="00E0286E">
        <w:rPr>
          <w:rFonts w:cs="Times"/>
          <w:i/>
          <w:sz w:val="22"/>
        </w:rPr>
        <w:t xml:space="preserve"> in Rel-18</w:t>
      </w:r>
      <w:r>
        <w:rPr>
          <w:rFonts w:cs="Times"/>
          <w:i/>
          <w:sz w:val="22"/>
        </w:rPr>
        <w:t>.</w:t>
      </w:r>
    </w:p>
    <w:p w14:paraId="68349A2C" w14:textId="77777777" w:rsidR="00E41B33" w:rsidRPr="00CB5C2C" w:rsidRDefault="00E41B33" w:rsidP="00366D99">
      <w:pPr>
        <w:pStyle w:val="BodyText"/>
        <w:spacing w:after="0"/>
        <w:ind w:firstLine="288"/>
        <w:contextualSpacing/>
        <w:rPr>
          <w:rFonts w:eastAsia="Times New Roman" w:cs="Times"/>
          <w:color w:val="000000"/>
          <w:sz w:val="22"/>
          <w:szCs w:val="22"/>
          <w:lang w:eastAsia="ko-KR"/>
        </w:rPr>
      </w:pPr>
    </w:p>
    <w:p w14:paraId="4DE7BF88" w14:textId="77777777" w:rsidR="00C4142E" w:rsidRPr="00661223" w:rsidRDefault="00C4142E" w:rsidP="00366D99">
      <w:pPr>
        <w:pStyle w:val="BodyText"/>
        <w:spacing w:after="0"/>
        <w:contextualSpacing/>
        <w:rPr>
          <w:rFonts w:eastAsiaTheme="minorEastAsia" w:cs="Times"/>
          <w:lang w:val="en-GB" w:eastAsia="zh-CN"/>
        </w:rPr>
      </w:pPr>
    </w:p>
    <w:p w14:paraId="4EAB9447" w14:textId="634AFC61" w:rsidR="00C4142E" w:rsidRPr="00661223" w:rsidRDefault="00C4142E" w:rsidP="00366D99">
      <w:pPr>
        <w:pStyle w:val="Heading1"/>
        <w:numPr>
          <w:ilvl w:val="0"/>
          <w:numId w:val="18"/>
        </w:numPr>
        <w:spacing w:before="0" w:after="0"/>
        <w:contextualSpacing/>
        <w:jc w:val="both"/>
        <w:rPr>
          <w:rFonts w:cs="Arial"/>
          <w:smallCaps/>
          <w:lang w:val="en-US"/>
        </w:rPr>
      </w:pPr>
      <w:r w:rsidRPr="00661223">
        <w:rPr>
          <w:rFonts w:cs="Arial"/>
          <w:smallCaps/>
          <w:lang w:val="en-US"/>
        </w:rPr>
        <w:t>Conclusions</w:t>
      </w:r>
    </w:p>
    <w:p w14:paraId="276459C3" w14:textId="7ADC02E6" w:rsidR="00C4142E" w:rsidRDefault="000F4AAC"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087375">
        <w:rPr>
          <w:rFonts w:eastAsiaTheme="minorEastAsia" w:cs="Times"/>
          <w:sz w:val="22"/>
          <w:szCs w:val="22"/>
          <w:lang w:eastAsia="zh-CN"/>
        </w:rPr>
        <w:t xml:space="preserve">remaining </w:t>
      </w:r>
      <w:r w:rsidR="00925A66" w:rsidRPr="00925A66">
        <w:rPr>
          <w:rFonts w:eastAsiaTheme="minorEastAsia" w:cs="Times"/>
          <w:sz w:val="22"/>
          <w:szCs w:val="22"/>
          <w:lang w:eastAsia="zh-CN"/>
        </w:rPr>
        <w:t xml:space="preserve">issues on </w:t>
      </w:r>
      <w:r w:rsidR="00087375">
        <w:rPr>
          <w:rFonts w:eastAsiaTheme="minorEastAsia" w:cs="Times"/>
          <w:sz w:val="22"/>
          <w:szCs w:val="22"/>
          <w:lang w:eastAsia="zh-CN"/>
        </w:rPr>
        <w:t xml:space="preserve">beam update by TCI field, PDSCH default beam determination, PUSCH beam determination timeline, cross-carrier scheduling cases,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366D99">
      <w:pPr>
        <w:pStyle w:val="BodyText"/>
        <w:spacing w:after="0"/>
        <w:contextualSpacing/>
        <w:rPr>
          <w:rFonts w:eastAsiaTheme="minorEastAsia" w:cs="Times"/>
          <w:sz w:val="22"/>
          <w:szCs w:val="22"/>
          <w:lang w:eastAsia="zh-CN"/>
        </w:rPr>
      </w:pPr>
    </w:p>
    <w:p w14:paraId="1271020B"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beam update part by the TCI field, it needs to be addressed on </w:t>
      </w:r>
      <w:r w:rsidRPr="00DF4F23">
        <w:rPr>
          <w:rFonts w:cs="Times"/>
          <w:i/>
          <w:sz w:val="22"/>
        </w:rPr>
        <w:t>how to indicate which TCI state(s) is to be updated by an indicated TCI codepoint if the indicated TCI codepoint is mapped with only a subset of TCI states</w:t>
      </w:r>
      <w:r>
        <w:rPr>
          <w:rFonts w:cs="Times"/>
          <w:i/>
          <w:sz w:val="22"/>
        </w:rPr>
        <w:t>.</w:t>
      </w:r>
    </w:p>
    <w:p w14:paraId="36159F6D" w14:textId="0767A4D6"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5929B78A"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I</w:t>
      </w:r>
      <w:r w:rsidRPr="00E7246E">
        <w:rPr>
          <w:rFonts w:cs="Times"/>
          <w:i/>
          <w:sz w:val="22"/>
        </w:rPr>
        <w:t xml:space="preserve">n Rel-18 UTCI extension framework, since more than one UTCI can be used at a time, a specific rule to determine PDSCH default beam </w:t>
      </w:r>
      <w:r>
        <w:rPr>
          <w:rFonts w:cs="Times"/>
          <w:i/>
          <w:sz w:val="22"/>
        </w:rPr>
        <w:t xml:space="preserve">when scheduling offset is less than a threshold </w:t>
      </w:r>
      <w:r w:rsidRPr="00E7246E">
        <w:rPr>
          <w:rFonts w:cs="Times"/>
          <w:i/>
          <w:sz w:val="22"/>
        </w:rPr>
        <w:t>needs to be decided</w:t>
      </w:r>
      <w:r>
        <w:rPr>
          <w:rFonts w:cs="Times"/>
          <w:i/>
          <w:sz w:val="22"/>
        </w:rPr>
        <w:t>.</w:t>
      </w:r>
    </w:p>
    <w:p w14:paraId="35D53098" w14:textId="4FE80C91"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3597E114"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sidRPr="00771EA1">
        <w:rPr>
          <w:rFonts w:cs="Times"/>
          <w:i/>
          <w:sz w:val="22"/>
        </w:rPr>
        <w:t xml:space="preserve">Since </w:t>
      </w:r>
      <w:r>
        <w:rPr>
          <w:rFonts w:cs="Times"/>
          <w:i/>
          <w:sz w:val="22"/>
        </w:rPr>
        <w:t>a</w:t>
      </w:r>
      <w:r w:rsidRPr="00771EA1">
        <w:rPr>
          <w:rFonts w:cs="Times"/>
          <w:i/>
          <w:sz w:val="22"/>
        </w:rPr>
        <w:t xml:space="preserve"> UL-DCI indicates a</w:t>
      </w:r>
      <w:r>
        <w:rPr>
          <w:rFonts w:cs="Times"/>
          <w:i/>
          <w:sz w:val="22"/>
        </w:rPr>
        <w:t xml:space="preserve"> scheduling offset parameter of</w:t>
      </w:r>
      <w:r w:rsidRPr="00771EA1">
        <w:rPr>
          <w:rFonts w:cs="Times"/>
          <w:i/>
          <w:sz w:val="22"/>
        </w:rPr>
        <w:t xml:space="preserve"> k2, </w:t>
      </w:r>
      <w:r>
        <w:rPr>
          <w:rFonts w:cs="Times"/>
          <w:i/>
          <w:sz w:val="22"/>
        </w:rPr>
        <w:t xml:space="preserve">there is </w:t>
      </w:r>
      <w:r w:rsidRPr="00771EA1">
        <w:rPr>
          <w:rFonts w:cs="Times"/>
          <w:i/>
          <w:sz w:val="22"/>
        </w:rPr>
        <w:t>a</w:t>
      </w:r>
      <w:r>
        <w:rPr>
          <w:rFonts w:cs="Times"/>
          <w:i/>
          <w:sz w:val="22"/>
        </w:rPr>
        <w:t xml:space="preserve"> remaining</w:t>
      </w:r>
      <w:r w:rsidRPr="00771EA1">
        <w:rPr>
          <w:rFonts w:cs="Times"/>
          <w:i/>
          <w:sz w:val="22"/>
        </w:rPr>
        <w:t xml:space="preserve"> issue </w:t>
      </w:r>
      <w:r>
        <w:rPr>
          <w:rFonts w:cs="Times"/>
          <w:i/>
          <w:sz w:val="22"/>
        </w:rPr>
        <w:t>on</w:t>
      </w:r>
      <w:r w:rsidRPr="00771EA1">
        <w:rPr>
          <w:rFonts w:cs="Times"/>
          <w:i/>
          <w:sz w:val="22"/>
        </w:rPr>
        <w:t xml:space="preserve"> </w:t>
      </w:r>
      <w:r>
        <w:rPr>
          <w:rFonts w:cs="Times"/>
          <w:i/>
          <w:sz w:val="22"/>
        </w:rPr>
        <w:t xml:space="preserve">which reference time </w:t>
      </w:r>
      <w:r w:rsidRPr="00771EA1">
        <w:rPr>
          <w:rFonts w:cs="Times"/>
          <w:i/>
          <w:sz w:val="22"/>
        </w:rPr>
        <w:t>the UE reads</w:t>
      </w:r>
      <w:r>
        <w:rPr>
          <w:rFonts w:cs="Times"/>
          <w:i/>
          <w:sz w:val="22"/>
        </w:rPr>
        <w:t xml:space="preserve"> and applies</w:t>
      </w:r>
      <w:r w:rsidRPr="00771EA1">
        <w:rPr>
          <w:rFonts w:cs="Times"/>
          <w:i/>
          <w:sz w:val="22"/>
        </w:rPr>
        <w:t xml:space="preserve"> the indicator field (selecting a UTCI) over which set of indicated UTCIs</w:t>
      </w:r>
      <w:r>
        <w:rPr>
          <w:rFonts w:cs="Times"/>
          <w:i/>
          <w:sz w:val="22"/>
        </w:rPr>
        <w:t xml:space="preserve"> depending on the timeline, e.g., when the UL-DCI is received close to a time of ‘beam update’ being carried out.</w:t>
      </w:r>
    </w:p>
    <w:p w14:paraId="507B177A" w14:textId="05BC0F66" w:rsidR="003A6AD6" w:rsidRDefault="003A6AD6" w:rsidP="00366D99">
      <w:pPr>
        <w:spacing w:after="0"/>
        <w:contextualSpacing/>
        <w:jc w:val="both"/>
        <w:rPr>
          <w:rFonts w:ascii="Times" w:hAnsi="Times" w:cs="Times"/>
          <w:i/>
          <w:sz w:val="22"/>
        </w:rPr>
      </w:pPr>
    </w:p>
    <w:p w14:paraId="37A72AA7"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5152AE12" w14:textId="77777777" w:rsidR="005C77FA" w:rsidRPr="0046112D" w:rsidRDefault="005C77FA" w:rsidP="00366D99">
      <w:pPr>
        <w:spacing w:after="0"/>
        <w:contextualSpacing/>
        <w:jc w:val="both"/>
        <w:rPr>
          <w:rFonts w:ascii="Times" w:hAnsi="Times" w:cs="Times"/>
          <w:i/>
          <w:sz w:val="22"/>
        </w:rPr>
      </w:pPr>
      <w:r>
        <w:rPr>
          <w:rFonts w:ascii="Times" w:hAnsi="Times" w:cs="Times"/>
          <w:i/>
          <w:sz w:val="22"/>
        </w:rPr>
        <w:t xml:space="preserve"> </w:t>
      </w:r>
    </w:p>
    <w:p w14:paraId="3CF23C7E" w14:textId="7A63D8F0"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sent based on a DAI counting procedure.</w:t>
      </w:r>
    </w:p>
    <w:p w14:paraId="067C6B5D" w14:textId="77777777" w:rsidR="005205DF" w:rsidRDefault="005205DF" w:rsidP="00366D99">
      <w:pPr>
        <w:spacing w:after="0"/>
        <w:contextualSpacing/>
        <w:jc w:val="both"/>
        <w:rPr>
          <w:rFonts w:ascii="Times" w:hAnsi="Times" w:cs="Times"/>
          <w:i/>
          <w:sz w:val="22"/>
        </w:rPr>
      </w:pPr>
    </w:p>
    <w:p w14:paraId="3E81F969" w14:textId="63865982"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366D99">
      <w:pPr>
        <w:spacing w:after="0"/>
        <w:contextualSpacing/>
        <w:jc w:val="both"/>
        <w:rPr>
          <w:rFonts w:ascii="Times" w:hAnsi="Times" w:cs="Times"/>
          <w:i/>
          <w:sz w:val="22"/>
        </w:rPr>
      </w:pPr>
    </w:p>
    <w:p w14:paraId="784AC6E7" w14:textId="3424C6D7" w:rsidR="00D8515A" w:rsidRPr="0046112D"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4967EA83" w:rsidR="00925A66" w:rsidRDefault="00925A66" w:rsidP="00366D99">
      <w:pPr>
        <w:spacing w:after="0"/>
        <w:contextualSpacing/>
        <w:jc w:val="both"/>
        <w:rPr>
          <w:rFonts w:ascii="Times" w:hAnsi="Times" w:cs="Times"/>
          <w:i/>
          <w:sz w:val="22"/>
        </w:rPr>
      </w:pPr>
    </w:p>
    <w:p w14:paraId="329C88F8" w14:textId="77777777" w:rsidR="00504A45" w:rsidRPr="00D8515A" w:rsidRDefault="00504A45" w:rsidP="00366D99">
      <w:pPr>
        <w:spacing w:after="0"/>
        <w:contextualSpacing/>
        <w:jc w:val="both"/>
        <w:rPr>
          <w:rFonts w:ascii="Times" w:hAnsi="Times" w:cs="Times"/>
          <w:i/>
          <w:sz w:val="22"/>
        </w:rPr>
      </w:pPr>
    </w:p>
    <w:p w14:paraId="793FBA1C"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MAC-CE enhancement is needed for activating unified TCIs for multi-TRP scenario, in terms of how to </w:t>
      </w:r>
      <w:r w:rsidRPr="009E22C5">
        <w:rPr>
          <w:rFonts w:cs="Times"/>
          <w:i/>
          <w:sz w:val="22"/>
        </w:rPr>
        <w:t>signal a TRP identification when activating a set of candidate unified TCIs to be associated with which TRP by the MAC-CE</w:t>
      </w:r>
      <w:r>
        <w:rPr>
          <w:rFonts w:cs="Times"/>
          <w:i/>
          <w:sz w:val="22"/>
        </w:rPr>
        <w:t>.</w:t>
      </w:r>
    </w:p>
    <w:p w14:paraId="22E1B7B9" w14:textId="77777777" w:rsidR="005205DF" w:rsidRDefault="005205DF" w:rsidP="00366D99">
      <w:pPr>
        <w:pStyle w:val="BodyText"/>
        <w:spacing w:after="0"/>
        <w:contextualSpacing/>
        <w:rPr>
          <w:rFonts w:cs="Times"/>
          <w:i/>
          <w:sz w:val="22"/>
        </w:rPr>
      </w:pPr>
    </w:p>
    <w:p w14:paraId="463D78E4" w14:textId="77777777" w:rsidR="007A5405" w:rsidRDefault="007A5405" w:rsidP="007A5405">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E7246E">
        <w:rPr>
          <w:rFonts w:cs="Times"/>
          <w:i/>
          <w:sz w:val="22"/>
        </w:rPr>
        <w:t xml:space="preserve">PDSCH default beam </w:t>
      </w:r>
      <w:r>
        <w:rPr>
          <w:rFonts w:cs="Times"/>
          <w:i/>
          <w:sz w:val="22"/>
        </w:rPr>
        <w:t xml:space="preserve">(UTCI), when scheduling offset is less than a threshold, can be determined either by following the most recently selected PDSCH beam by the TCI-selection field of a previous DCI, or as </w:t>
      </w:r>
      <w:r w:rsidRPr="007A5405">
        <w:rPr>
          <w:rFonts w:cs="Times"/>
          <w:i/>
          <w:sz w:val="22"/>
        </w:rPr>
        <w:t xml:space="preserve">the 1st </w:t>
      </w:r>
      <w:r>
        <w:rPr>
          <w:rFonts w:cs="Times"/>
          <w:i/>
          <w:sz w:val="22"/>
        </w:rPr>
        <w:t>UTCI</w:t>
      </w:r>
      <w:r w:rsidRPr="007A5405">
        <w:rPr>
          <w:rFonts w:cs="Times"/>
          <w:i/>
          <w:sz w:val="22"/>
        </w:rPr>
        <w:t xml:space="preserve"> </w:t>
      </w:r>
      <w:r>
        <w:rPr>
          <w:rFonts w:cs="Times"/>
          <w:i/>
          <w:sz w:val="22"/>
        </w:rPr>
        <w:t xml:space="preserve">updated </w:t>
      </w:r>
      <w:r w:rsidRPr="007A5405">
        <w:rPr>
          <w:rFonts w:cs="Times"/>
          <w:i/>
          <w:sz w:val="22"/>
        </w:rPr>
        <w:t>by the most recent TCI field</w:t>
      </w:r>
      <w:r>
        <w:rPr>
          <w:rFonts w:cs="Times"/>
          <w:i/>
          <w:sz w:val="22"/>
        </w:rPr>
        <w:t>.</w:t>
      </w:r>
    </w:p>
    <w:p w14:paraId="09713368" w14:textId="77777777" w:rsidR="005205DF" w:rsidRDefault="005205DF" w:rsidP="00366D99">
      <w:pPr>
        <w:pStyle w:val="BodyText"/>
        <w:spacing w:after="0"/>
        <w:contextualSpacing/>
        <w:rPr>
          <w:rFonts w:cs="Times"/>
          <w:i/>
          <w:sz w:val="22"/>
        </w:rPr>
      </w:pPr>
    </w:p>
    <w:p w14:paraId="7DBFB55A"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Down-select among at least two different approaches on UL beam determination timeline:</w:t>
      </w:r>
    </w:p>
    <w:p w14:paraId="3E9D2AB7" w14:textId="77777777" w:rsidR="00087375" w:rsidRDefault="00087375" w:rsidP="00087375">
      <w:pPr>
        <w:pStyle w:val="BodyText"/>
        <w:numPr>
          <w:ilvl w:val="1"/>
          <w:numId w:val="10"/>
        </w:numPr>
        <w:spacing w:after="0"/>
        <w:contextualSpacing/>
        <w:rPr>
          <w:rFonts w:cs="Times"/>
          <w:i/>
          <w:sz w:val="22"/>
        </w:rPr>
      </w:pPr>
      <w:r w:rsidRPr="00BD77FD">
        <w:rPr>
          <w:rFonts w:cs="Times"/>
          <w:i/>
          <w:sz w:val="22"/>
        </w:rPr>
        <w:lastRenderedPageBreak/>
        <w:t>Approach1: UE should read the indicator field (in the UL-DCI) over a set of indicated UTCIs currently being used at the time of receiving the UL-DCI</w:t>
      </w:r>
      <w:r>
        <w:rPr>
          <w:rFonts w:cs="Times"/>
          <w:i/>
          <w:sz w:val="22"/>
        </w:rPr>
        <w:t>.</w:t>
      </w:r>
    </w:p>
    <w:p w14:paraId="2E7C9369" w14:textId="77777777" w:rsidR="00087375" w:rsidRDefault="00087375" w:rsidP="00087375">
      <w:pPr>
        <w:pStyle w:val="BodyText"/>
        <w:numPr>
          <w:ilvl w:val="1"/>
          <w:numId w:val="10"/>
        </w:numPr>
        <w:spacing w:after="0"/>
        <w:contextualSpacing/>
        <w:rPr>
          <w:rFonts w:cs="Times"/>
          <w:i/>
          <w:sz w:val="22"/>
        </w:rPr>
      </w:pPr>
      <w:r w:rsidRPr="00BD77FD">
        <w:rPr>
          <w:rFonts w:cs="Times"/>
          <w:i/>
          <w:sz w:val="22"/>
        </w:rPr>
        <w:t>Approach2: UE should read the indicator field (in the UL-DCI) over a set of indicated UTCIs currently being used before transmitting the scheduled PUSCH</w:t>
      </w:r>
      <w:r>
        <w:rPr>
          <w:rFonts w:cs="Times"/>
          <w:i/>
          <w:sz w:val="22"/>
        </w:rPr>
        <w:t>.</w:t>
      </w:r>
    </w:p>
    <w:p w14:paraId="63E47C4E" w14:textId="4672E667" w:rsidR="003A6AD6" w:rsidRDefault="003A6AD6" w:rsidP="00366D99">
      <w:pPr>
        <w:pStyle w:val="BodyText"/>
        <w:spacing w:after="0"/>
        <w:contextualSpacing/>
        <w:rPr>
          <w:rFonts w:cs="Times"/>
          <w:b/>
          <w:i/>
          <w:sz w:val="22"/>
        </w:rPr>
      </w:pPr>
    </w:p>
    <w:p w14:paraId="175FB42E"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Clarify UE behavior when receiving a DCI selecting a TCI state by the agreed TCI-selection field and CIF of the DCI indicates a different CC (cross-carrier scheduling), in terms of whether the TCI state should be selected over currently used UTCIs in </w:t>
      </w:r>
      <w:r w:rsidRPr="00087375">
        <w:rPr>
          <w:rFonts w:cs="Times"/>
          <w:i/>
          <w:sz w:val="22"/>
        </w:rPr>
        <w:t>the scheduling CC (the same CC as the DCI is transmitted) or in the scheduled CC (a different CC that is pointed by the CIF)</w:t>
      </w:r>
      <w:r>
        <w:rPr>
          <w:rFonts w:cs="Times"/>
          <w:i/>
          <w:sz w:val="22"/>
        </w:rPr>
        <w:t>.</w:t>
      </w:r>
    </w:p>
    <w:p w14:paraId="40FDE066" w14:textId="77777777" w:rsidR="005C77FA" w:rsidRDefault="005C77FA" w:rsidP="00366D99">
      <w:pPr>
        <w:pStyle w:val="BodyText"/>
        <w:spacing w:after="0"/>
        <w:contextualSpacing/>
        <w:rPr>
          <w:rFonts w:cs="Times"/>
          <w:b/>
          <w:i/>
          <w:sz w:val="22"/>
        </w:rPr>
      </w:pPr>
    </w:p>
    <w:p w14:paraId="74180D74" w14:textId="01ECEE31"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5</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in Rel-18, to avoid serious unified-TCI mismatch problems between gNB and UE, and further study on details on the separate ACK mechanism.</w:t>
      </w:r>
    </w:p>
    <w:p w14:paraId="2E935E7B" w14:textId="77777777" w:rsidR="005205DF" w:rsidRDefault="005205DF" w:rsidP="00366D99">
      <w:pPr>
        <w:pStyle w:val="BodyText"/>
        <w:spacing w:after="0"/>
        <w:contextualSpacing/>
        <w:rPr>
          <w:rFonts w:cs="Times"/>
          <w:i/>
          <w:sz w:val="22"/>
        </w:rPr>
      </w:pPr>
    </w:p>
    <w:p w14:paraId="39ACAA83" w14:textId="797A773C"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366D99">
      <w:pPr>
        <w:pStyle w:val="BodyText"/>
        <w:spacing w:after="0"/>
        <w:contextualSpacing/>
        <w:rPr>
          <w:rFonts w:cs="Times"/>
          <w:i/>
          <w:sz w:val="22"/>
        </w:rPr>
      </w:pPr>
    </w:p>
    <w:p w14:paraId="21E36F41" w14:textId="6A3D23CB"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7</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 xml:space="preserve"> in Rel-18.</w:t>
      </w:r>
    </w:p>
    <w:p w14:paraId="3A70DC45" w14:textId="77777777" w:rsidR="000074AF" w:rsidRPr="006D7081" w:rsidRDefault="000074AF" w:rsidP="00366D9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66D9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366D99">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5DA2EC8A" w:rsidR="00E50DAD" w:rsidRDefault="00E50DAD" w:rsidP="00366D99">
      <w:pPr>
        <w:pStyle w:val="ListParagraph"/>
        <w:numPr>
          <w:ilvl w:val="0"/>
          <w:numId w:val="9"/>
        </w:numPr>
        <w:contextualSpacing/>
        <w:rPr>
          <w:rFonts w:ascii="Times" w:eastAsia="SimSun" w:hAnsi="Times" w:cs="Times"/>
        </w:rPr>
      </w:pPr>
      <w:r>
        <w:rPr>
          <w:rFonts w:ascii="Times New Roman" w:eastAsia="Times New Roman" w:hAnsi="Times New Roman"/>
          <w:color w:val="000000"/>
          <w:lang w:val="en-GB"/>
        </w:rPr>
        <w:t>Chairman’s Notes, 3GPP TSG RAN WG1 Meeting #</w:t>
      </w:r>
      <w:r w:rsidR="005D4B32">
        <w:rPr>
          <w:rFonts w:ascii="Times New Roman" w:eastAsia="Times New Roman" w:hAnsi="Times New Roman"/>
          <w:color w:val="000000"/>
          <w:lang w:val="en-GB"/>
        </w:rPr>
        <w:t>112</w:t>
      </w:r>
      <w:r>
        <w:rPr>
          <w:rFonts w:ascii="Times New Roman" w:eastAsia="Times New Roman" w:hAnsi="Times New Roman"/>
          <w:color w:val="000000"/>
          <w:lang w:val="en-GB"/>
        </w:rPr>
        <w:t xml:space="preserve">, </w:t>
      </w:r>
      <w:r w:rsidR="005D4B32">
        <w:rPr>
          <w:rFonts w:ascii="Times New Roman" w:eastAsia="Times New Roman" w:hAnsi="Times New Roman"/>
          <w:color w:val="000000"/>
          <w:lang w:val="en-GB"/>
        </w:rPr>
        <w:t>February 2023</w:t>
      </w:r>
    </w:p>
    <w:p w14:paraId="74EB8474" w14:textId="77777777" w:rsidR="00AD2109" w:rsidRDefault="00AD2109" w:rsidP="00366D9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6C3C" w14:textId="77777777" w:rsidR="000E0AA0" w:rsidRDefault="000E0AA0">
      <w:r>
        <w:separator/>
      </w:r>
    </w:p>
  </w:endnote>
  <w:endnote w:type="continuationSeparator" w:id="0">
    <w:p w14:paraId="676C0F20" w14:textId="77777777" w:rsidR="000E0AA0" w:rsidRDefault="000E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4982" w14:textId="77777777" w:rsidR="000E0AA0" w:rsidRDefault="000E0AA0">
      <w:r>
        <w:separator/>
      </w:r>
    </w:p>
  </w:footnote>
  <w:footnote w:type="continuationSeparator" w:id="0">
    <w:p w14:paraId="03A84A5D" w14:textId="77777777" w:rsidR="000E0AA0" w:rsidRDefault="000E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4"/>
  </w:num>
  <w:num w:numId="2" w16cid:durableId="21634611">
    <w:abstractNumId w:val="33"/>
  </w:num>
  <w:num w:numId="3" w16cid:durableId="1182207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0"/>
  </w:num>
  <w:num w:numId="5" w16cid:durableId="1018626660">
    <w:abstractNumId w:val="2"/>
  </w:num>
  <w:num w:numId="6" w16cid:durableId="1027414339">
    <w:abstractNumId w:val="26"/>
  </w:num>
  <w:num w:numId="7" w16cid:durableId="1979063714">
    <w:abstractNumId w:val="16"/>
    <w:lvlOverride w:ilvl="0">
      <w:startOverride w:val="1"/>
    </w:lvlOverride>
  </w:num>
  <w:num w:numId="8" w16cid:durableId="346952371">
    <w:abstractNumId w:val="31"/>
  </w:num>
  <w:num w:numId="9" w16cid:durableId="1492136711">
    <w:abstractNumId w:val="13"/>
  </w:num>
  <w:num w:numId="10" w16cid:durableId="695691837">
    <w:abstractNumId w:val="30"/>
  </w:num>
  <w:num w:numId="11" w16cid:durableId="1858036784">
    <w:abstractNumId w:val="17"/>
  </w:num>
  <w:num w:numId="12" w16cid:durableId="1659725005">
    <w:abstractNumId w:val="4"/>
  </w:num>
  <w:num w:numId="13" w16cid:durableId="1255473516">
    <w:abstractNumId w:val="28"/>
  </w:num>
  <w:num w:numId="14" w16cid:durableId="1743215290">
    <w:abstractNumId w:val="20"/>
  </w:num>
  <w:num w:numId="15" w16cid:durableId="499926417">
    <w:abstractNumId w:val="23"/>
  </w:num>
  <w:num w:numId="16" w16cid:durableId="1673794885">
    <w:abstractNumId w:val="11"/>
  </w:num>
  <w:num w:numId="17" w16cid:durableId="961153878">
    <w:abstractNumId w:val="8"/>
  </w:num>
  <w:num w:numId="18" w16cid:durableId="414136016">
    <w:abstractNumId w:val="5"/>
  </w:num>
  <w:num w:numId="19" w16cid:durableId="565336389">
    <w:abstractNumId w:val="27"/>
  </w:num>
  <w:num w:numId="20" w16cid:durableId="2131895961">
    <w:abstractNumId w:val="19"/>
  </w:num>
  <w:num w:numId="21" w16cid:durableId="46759487">
    <w:abstractNumId w:val="15"/>
  </w:num>
  <w:num w:numId="22" w16cid:durableId="917519670">
    <w:abstractNumId w:val="7"/>
  </w:num>
  <w:num w:numId="23" w16cid:durableId="2097315615">
    <w:abstractNumId w:val="24"/>
  </w:num>
  <w:num w:numId="24" w16cid:durableId="371812887">
    <w:abstractNumId w:val="29"/>
  </w:num>
  <w:num w:numId="25" w16cid:durableId="143086016">
    <w:abstractNumId w:val="1"/>
  </w:num>
  <w:num w:numId="26" w16cid:durableId="1114860039">
    <w:abstractNumId w:val="3"/>
  </w:num>
  <w:num w:numId="27" w16cid:durableId="1861771361">
    <w:abstractNumId w:val="6"/>
  </w:num>
  <w:num w:numId="28" w16cid:durableId="1772581309">
    <w:abstractNumId w:val="25"/>
  </w:num>
  <w:num w:numId="29" w16cid:durableId="2040160127">
    <w:abstractNumId w:val="22"/>
  </w:num>
  <w:num w:numId="30" w16cid:durableId="1987082050">
    <w:abstractNumId w:val="21"/>
  </w:num>
  <w:num w:numId="31" w16cid:durableId="1778450562">
    <w:abstractNumId w:val="9"/>
  </w:num>
  <w:num w:numId="32" w16cid:durableId="817767650">
    <w:abstractNumId w:val="32"/>
  </w:num>
  <w:num w:numId="33" w16cid:durableId="95652296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375"/>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0C"/>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38"/>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AA0"/>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D38"/>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969"/>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B3B"/>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5DA2"/>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92E"/>
    <w:rsid w:val="003C5F00"/>
    <w:rsid w:val="003C6200"/>
    <w:rsid w:val="003C6580"/>
    <w:rsid w:val="003C65E1"/>
    <w:rsid w:val="003C725A"/>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32"/>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6C"/>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4B32"/>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1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6ED"/>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038"/>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7F7"/>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1EA1"/>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405"/>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688"/>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3"/>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6D91"/>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BEB"/>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6E1"/>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76A"/>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7FD"/>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B04"/>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67CCF"/>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2A"/>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C7C1A"/>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4F23"/>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E35"/>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093"/>
    <w:rsid w:val="00E701EB"/>
    <w:rsid w:val="00E705E5"/>
    <w:rsid w:val="00E70B0C"/>
    <w:rsid w:val="00E710C1"/>
    <w:rsid w:val="00E71315"/>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DF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33EB"/>
    <w:rsid w:val="00F134CC"/>
    <w:rsid w:val="00F1403E"/>
    <w:rsid w:val="00F1415B"/>
    <w:rsid w:val="00F14416"/>
    <w:rsid w:val="00F14518"/>
    <w:rsid w:val="00F14606"/>
    <w:rsid w:val="00F1476B"/>
    <w:rsid w:val="00F149F8"/>
    <w:rsid w:val="00F150C4"/>
    <w:rsid w:val="00F152EE"/>
    <w:rsid w:val="00F15804"/>
    <w:rsid w:val="00F15860"/>
    <w:rsid w:val="00F15CC5"/>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AEC"/>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4DB"/>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12"/>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10</Pages>
  <Words>4939</Words>
  <Characters>28156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33029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27</cp:revision>
  <cp:lastPrinted>2011-11-09T07:49:00Z</cp:lastPrinted>
  <dcterms:created xsi:type="dcterms:W3CDTF">2022-08-11T16:37:00Z</dcterms:created>
  <dcterms:modified xsi:type="dcterms:W3CDTF">2023-04-06T20:47:00Z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